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82" w:rsidRDefault="00BC0E82">
      <w:pPr>
        <w:pStyle w:val="A5"/>
        <w:spacing w:line="360" w:lineRule="auto"/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ПОЯСНИТЕЛЬНАЯ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ЗАПИСКА</w:t>
      </w:r>
      <w:r>
        <w:rPr>
          <w:rFonts w:hAnsi="Times New Roman"/>
          <w:b/>
          <w:bCs/>
          <w:sz w:val="28"/>
          <w:szCs w:val="28"/>
        </w:rPr>
        <w:t xml:space="preserve"> </w:t>
      </w:r>
    </w:p>
    <w:p w:rsidR="00BC0E82" w:rsidRDefault="00467CB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/>
        <w:jc w:val="center"/>
        <w:rPr>
          <w:rFonts w:ascii="Times New Roman" w:eastAsia="Times New Roman" w:hAnsi="Times New Roman" w:cs="Times New Roman"/>
          <w:b/>
          <w:bCs/>
          <w:i/>
          <w:iCs/>
          <w:color w:val="0930EB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по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экспериментальной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модели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организации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работы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Центров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тестирования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населения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в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рамках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внедрения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Всероссийского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физкультурно</w:t>
      </w:r>
      <w:r w:rsidR="005801AE">
        <w:rPr>
          <w:rFonts w:ascii="Times New Roman"/>
          <w:b/>
          <w:bCs/>
          <w:sz w:val="28"/>
          <w:szCs w:val="28"/>
        </w:rPr>
        <w:t>-</w:t>
      </w:r>
      <w:r w:rsidR="005801AE">
        <w:rPr>
          <w:rFonts w:hAnsi="Times New Roman"/>
          <w:b/>
          <w:bCs/>
          <w:sz w:val="28"/>
          <w:szCs w:val="28"/>
        </w:rPr>
        <w:t>спортивного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комплекса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«Готов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к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труду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и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hAnsi="Times New Roman"/>
          <w:b/>
          <w:bCs/>
          <w:sz w:val="28"/>
          <w:szCs w:val="28"/>
        </w:rPr>
        <w:t>обороне»</w:t>
      </w:r>
      <w:r w:rsidR="005801AE">
        <w:rPr>
          <w:rFonts w:hAnsi="Times New Roman"/>
          <w:b/>
          <w:bCs/>
          <w:sz w:val="28"/>
          <w:szCs w:val="28"/>
        </w:rPr>
        <w:t xml:space="preserve"> </w:t>
      </w:r>
      <w:r w:rsidR="005801AE">
        <w:rPr>
          <w:rFonts w:ascii="Times New Roman"/>
          <w:b/>
          <w:bCs/>
          <w:sz w:val="28"/>
          <w:szCs w:val="28"/>
        </w:rPr>
        <w:t>(</w:t>
      </w:r>
      <w:r w:rsidR="005801AE">
        <w:rPr>
          <w:rFonts w:hAnsi="Times New Roman"/>
          <w:b/>
          <w:bCs/>
          <w:sz w:val="28"/>
          <w:szCs w:val="28"/>
        </w:rPr>
        <w:t>ГТО</w:t>
      </w:r>
      <w:r w:rsidR="005801AE">
        <w:rPr>
          <w:rFonts w:ascii="Times New Roman"/>
          <w:b/>
          <w:bCs/>
          <w:sz w:val="28"/>
          <w:szCs w:val="28"/>
        </w:rPr>
        <w:t>)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930EB"/>
          <w:sz w:val="28"/>
          <w:szCs w:val="28"/>
        </w:rPr>
      </w:pP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Предложенная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экспериментальная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модель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бизнес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процессов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далее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Модель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одинаково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подойти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сформировать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единообразие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приемки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входящих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физкультурно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спортивного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«Готов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обороне»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далее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соблюсти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нормативно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правовые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Минспорта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>:</w:t>
      </w:r>
    </w:p>
    <w:p w:rsidR="00BC0E82" w:rsidRDefault="005801AE">
      <w:pPr>
        <w:pStyle w:val="A5"/>
        <w:numPr>
          <w:ilvl w:val="0"/>
          <w:numId w:val="3"/>
        </w:numPr>
        <w:tabs>
          <w:tab w:val="clear" w:pos="634"/>
          <w:tab w:val="left" w:pos="851"/>
          <w:tab w:val="num" w:pos="1170"/>
          <w:tab w:val="left" w:pos="12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603" w:firstLine="378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Приказ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Минспорта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физкультурно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спортивного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«Готов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обороне»»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29 </w:t>
      </w:r>
      <w:r>
        <w:rPr>
          <w:rFonts w:hAnsi="Times New Roman"/>
          <w:sz w:val="28"/>
          <w:szCs w:val="28"/>
        </w:rPr>
        <w:t>августа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2014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>739 (</w:t>
      </w:r>
      <w:r>
        <w:rPr>
          <w:rFonts w:hAnsi="Times New Roman"/>
          <w:sz w:val="28"/>
          <w:szCs w:val="28"/>
        </w:rPr>
        <w:t>далее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Порядок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ascii="Times New Roman"/>
          <w:sz w:val="28"/>
          <w:szCs w:val="28"/>
        </w:rPr>
        <w:t>);</w:t>
      </w:r>
    </w:p>
    <w:p w:rsidR="00BC0E82" w:rsidRDefault="005801AE">
      <w:pPr>
        <w:pStyle w:val="A5"/>
        <w:numPr>
          <w:ilvl w:val="0"/>
          <w:numId w:val="6"/>
        </w:numPr>
        <w:tabs>
          <w:tab w:val="clear" w:pos="634"/>
          <w:tab w:val="left" w:pos="851"/>
          <w:tab w:val="num" w:pos="1170"/>
          <w:tab w:val="left" w:pos="12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603" w:firstLine="378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Приказ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Минспорта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тестов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нормативов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2014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954/1; </w:t>
      </w:r>
    </w:p>
    <w:p w:rsidR="00BC0E82" w:rsidRDefault="005801AE">
      <w:pPr>
        <w:pStyle w:val="A5"/>
        <w:numPr>
          <w:ilvl w:val="0"/>
          <w:numId w:val="9"/>
        </w:numPr>
        <w:tabs>
          <w:tab w:val="clear" w:pos="634"/>
          <w:tab w:val="left" w:pos="851"/>
          <w:tab w:val="num" w:pos="1170"/>
          <w:tab w:val="left" w:pos="12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603" w:firstLine="378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Приказ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Минспорта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физкультурно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спортивного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«Готов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обороне»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присвоения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разрядов»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февраля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2015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>144 (</w:t>
      </w:r>
      <w:r>
        <w:rPr>
          <w:rFonts w:hAnsi="Times New Roman"/>
          <w:sz w:val="28"/>
          <w:szCs w:val="28"/>
        </w:rPr>
        <w:t>далее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Порядок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награждения</w:t>
      </w:r>
      <w:r>
        <w:rPr>
          <w:rFonts w:ascii="Times New Roman"/>
          <w:sz w:val="28"/>
          <w:szCs w:val="28"/>
        </w:rPr>
        <w:t>).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Предлагаемая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модель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разработана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 xml:space="preserve"> - 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«Исполнительная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дирекция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проектов»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презентована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одобрена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Коллегии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Минспорта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23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2014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Модель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описывает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три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последовательных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бизнес</w:t>
      </w:r>
      <w:r>
        <w:rPr>
          <w:rFonts w:ascii="Times New Roman"/>
          <w:b/>
          <w:bCs/>
          <w:sz w:val="28"/>
          <w:szCs w:val="28"/>
        </w:rPr>
        <w:t>-</w:t>
      </w:r>
      <w:r>
        <w:rPr>
          <w:rFonts w:hAnsi="Times New Roman"/>
          <w:b/>
          <w:bCs/>
          <w:sz w:val="28"/>
          <w:szCs w:val="28"/>
        </w:rPr>
        <w:t>процесса</w:t>
      </w:r>
      <w:r>
        <w:rPr>
          <w:rFonts w:ascii="Times New Roman"/>
          <w:b/>
          <w:bCs/>
          <w:sz w:val="28"/>
          <w:szCs w:val="28"/>
        </w:rPr>
        <w:t>:</w:t>
      </w:r>
    </w:p>
    <w:p w:rsidR="00BC0E82" w:rsidRDefault="005801AE">
      <w:pPr>
        <w:pStyle w:val="a6"/>
        <w:numPr>
          <w:ilvl w:val="0"/>
          <w:numId w:val="12"/>
        </w:numPr>
        <w:shd w:val="clear" w:color="auto" w:fill="FFFFFF"/>
        <w:tabs>
          <w:tab w:val="clear" w:pos="898"/>
          <w:tab w:val="left" w:pos="567"/>
          <w:tab w:val="left" w:pos="708"/>
          <w:tab w:val="num" w:pos="1386"/>
          <w:tab w:val="left" w:pos="14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819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Процедура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входящих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>.</w:t>
      </w:r>
    </w:p>
    <w:p w:rsidR="00BC0E82" w:rsidRDefault="005801AE">
      <w:pPr>
        <w:pStyle w:val="a6"/>
        <w:numPr>
          <w:ilvl w:val="0"/>
          <w:numId w:val="12"/>
        </w:numPr>
        <w:shd w:val="clear" w:color="auto" w:fill="FFFFFF"/>
        <w:tabs>
          <w:tab w:val="clear" w:pos="898"/>
          <w:tab w:val="left" w:pos="567"/>
          <w:tab w:val="left" w:pos="708"/>
          <w:tab w:val="num" w:pos="1386"/>
          <w:tab w:val="left" w:pos="14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819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 </w:t>
      </w:r>
      <w:r>
        <w:rPr>
          <w:rFonts w:hAnsi="Times New Roman"/>
          <w:sz w:val="28"/>
          <w:szCs w:val="28"/>
        </w:rPr>
        <w:t>Процедура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входящих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когда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приемку</w:t>
      </w:r>
      <w:r>
        <w:rPr>
          <w:rFonts w:ascii="Times New Roman"/>
          <w:sz w:val="28"/>
          <w:szCs w:val="28"/>
        </w:rPr>
        <w:t>.</w:t>
      </w:r>
    </w:p>
    <w:p w:rsidR="00BC0E82" w:rsidRDefault="005801AE">
      <w:pPr>
        <w:pStyle w:val="a6"/>
        <w:numPr>
          <w:ilvl w:val="0"/>
          <w:numId w:val="12"/>
        </w:numPr>
        <w:shd w:val="clear" w:color="auto" w:fill="FFFFFF"/>
        <w:tabs>
          <w:tab w:val="clear" w:pos="898"/>
          <w:tab w:val="left" w:pos="567"/>
          <w:tab w:val="left" w:pos="708"/>
          <w:tab w:val="num" w:pos="1386"/>
          <w:tab w:val="left" w:pos="14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819" w:firstLine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оформления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последующего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оформления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приказов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удостоверений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успешно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выполнившим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нормативы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6"/>
        <w:shd w:val="clear" w:color="auto" w:fill="FFFFFF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89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1. </w:t>
      </w:r>
      <w:r>
        <w:rPr>
          <w:rFonts w:hAnsi="Times New Roman"/>
          <w:b/>
          <w:bCs/>
          <w:sz w:val="28"/>
          <w:szCs w:val="28"/>
        </w:rPr>
        <w:t>Процедура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регистрации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приема</w:t>
      </w:r>
      <w:r>
        <w:rPr>
          <w:rFonts w:ascii="Times New Roman"/>
          <w:b/>
          <w:bCs/>
          <w:sz w:val="28"/>
          <w:szCs w:val="28"/>
        </w:rPr>
        <w:t>-</w:t>
      </w:r>
      <w:r>
        <w:rPr>
          <w:rFonts w:hAnsi="Times New Roman"/>
          <w:b/>
          <w:bCs/>
          <w:sz w:val="28"/>
          <w:szCs w:val="28"/>
        </w:rPr>
        <w:t>подачи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заявки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для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выполнения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испытаний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входящих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состав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комплекса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ГТО</w:t>
      </w:r>
      <w:r>
        <w:rPr>
          <w:rFonts w:ascii="Times New Roman"/>
          <w:b/>
          <w:bCs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1: </w:t>
      </w:r>
      <w:r>
        <w:rPr>
          <w:rFonts w:hAnsi="Times New Roman"/>
          <w:b/>
          <w:bCs/>
          <w:sz w:val="28"/>
          <w:szCs w:val="28"/>
          <w:u w:val="single"/>
        </w:rPr>
        <w:t>заполнение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анкеты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участия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Интернет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портале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«Готов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обороне»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www.gto.ru </w:t>
      </w:r>
      <w:r>
        <w:rPr>
          <w:rFonts w:hAnsi="Times New Roman"/>
          <w:sz w:val="28"/>
          <w:szCs w:val="28"/>
        </w:rPr>
        <w:t>путем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анкетной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перечнем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.5 </w:t>
      </w:r>
      <w:r>
        <w:rPr>
          <w:rFonts w:hAnsi="Times New Roman"/>
          <w:sz w:val="28"/>
          <w:szCs w:val="28"/>
        </w:rPr>
        <w:t>Порядка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ascii="Times New Roman"/>
          <w:sz w:val="28"/>
          <w:szCs w:val="28"/>
        </w:rPr>
        <w:t>.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Отправка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анкеты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проверку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почты</w:t>
      </w:r>
      <w:r>
        <w:rPr>
          <w:rFonts w:ascii="Times New Roman"/>
          <w:sz w:val="28"/>
          <w:szCs w:val="28"/>
        </w:rPr>
        <w:t>.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2: </w:t>
      </w:r>
      <w:r>
        <w:rPr>
          <w:rFonts w:hAnsi="Times New Roman"/>
          <w:b/>
          <w:bCs/>
          <w:sz w:val="28"/>
          <w:szCs w:val="28"/>
          <w:u w:val="single"/>
        </w:rPr>
        <w:t>присвоение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>ID-</w:t>
      </w:r>
      <w:r>
        <w:rPr>
          <w:rFonts w:hAnsi="Times New Roman"/>
          <w:b/>
          <w:bCs/>
          <w:sz w:val="28"/>
          <w:szCs w:val="28"/>
          <w:u w:val="single"/>
        </w:rPr>
        <w:t>номера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сопровождается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присвоением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уникального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ID-</w:t>
      </w:r>
      <w:r>
        <w:rPr>
          <w:rFonts w:hAnsi="Times New Roman"/>
          <w:sz w:val="28"/>
          <w:szCs w:val="28"/>
        </w:rPr>
        <w:t>номера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11 </w:t>
      </w:r>
      <w:r>
        <w:rPr>
          <w:rFonts w:hAnsi="Times New Roman"/>
          <w:sz w:val="28"/>
          <w:szCs w:val="28"/>
        </w:rPr>
        <w:t>цифр</w:t>
      </w:r>
      <w:r>
        <w:rPr>
          <w:rFonts w:ascii="Times New Roman"/>
          <w:sz w:val="28"/>
          <w:szCs w:val="28"/>
        </w:rPr>
        <w:t xml:space="preserve">: </w:t>
      </w:r>
    </w:p>
    <w:p w:rsidR="00BC0E82" w:rsidRDefault="005801AE">
      <w:pPr>
        <w:pStyle w:val="a6"/>
        <w:numPr>
          <w:ilvl w:val="0"/>
          <w:numId w:val="15"/>
        </w:numPr>
        <w:shd w:val="clear" w:color="auto" w:fill="FFFFFF"/>
        <w:tabs>
          <w:tab w:val="clear" w:pos="522"/>
          <w:tab w:val="left" w:pos="668"/>
          <w:tab w:val="left" w:pos="708"/>
          <w:tab w:val="num" w:pos="12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98" w:firstLine="58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цифры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календарном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>;</w:t>
      </w:r>
    </w:p>
    <w:p w:rsidR="00BC0E82" w:rsidRDefault="005801AE">
      <w:pPr>
        <w:pStyle w:val="a6"/>
        <w:numPr>
          <w:ilvl w:val="0"/>
          <w:numId w:val="18"/>
        </w:numPr>
        <w:shd w:val="clear" w:color="auto" w:fill="FFFFFF"/>
        <w:tabs>
          <w:tab w:val="clear" w:pos="522"/>
          <w:tab w:val="left" w:pos="668"/>
          <w:tab w:val="left" w:pos="708"/>
          <w:tab w:val="num" w:pos="12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98" w:firstLine="58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цифры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—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общепринятое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цифровое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обозначение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субъекта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карточки</w:t>
      </w:r>
      <w:r>
        <w:rPr>
          <w:rFonts w:ascii="Times New Roman"/>
          <w:sz w:val="28"/>
          <w:szCs w:val="28"/>
        </w:rPr>
        <w:t>;</w:t>
      </w:r>
    </w:p>
    <w:p w:rsidR="00BC0E82" w:rsidRDefault="005801AE">
      <w:pPr>
        <w:pStyle w:val="a6"/>
        <w:numPr>
          <w:ilvl w:val="0"/>
          <w:numId w:val="21"/>
        </w:numPr>
        <w:shd w:val="clear" w:color="auto" w:fill="FFFFFF"/>
        <w:tabs>
          <w:tab w:val="clear" w:pos="522"/>
          <w:tab w:val="left" w:pos="668"/>
          <w:tab w:val="left" w:pos="708"/>
          <w:tab w:val="num" w:pos="12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98" w:firstLine="58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оставшиеся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 </w:t>
      </w:r>
      <w:r>
        <w:rPr>
          <w:rFonts w:hAnsi="Times New Roman"/>
          <w:sz w:val="28"/>
          <w:szCs w:val="28"/>
        </w:rPr>
        <w:t>цифр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порядковому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текущего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пределах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территории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3: </w:t>
      </w:r>
      <w:r>
        <w:rPr>
          <w:rFonts w:hAnsi="Times New Roman"/>
          <w:b/>
          <w:bCs/>
          <w:sz w:val="28"/>
          <w:szCs w:val="28"/>
          <w:u w:val="single"/>
        </w:rPr>
        <w:t>заявка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на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выполнение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испытаний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Регистрация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присвоение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ID </w:t>
      </w:r>
      <w:r>
        <w:rPr>
          <w:rFonts w:hAnsi="Times New Roman"/>
          <w:sz w:val="28"/>
          <w:szCs w:val="28"/>
        </w:rPr>
        <w:t>позволяют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попасть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кабинет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интернет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портале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www.gto.ru, </w:t>
      </w:r>
      <w:r>
        <w:rPr>
          <w:rFonts w:hAnsi="Times New Roman"/>
          <w:sz w:val="28"/>
          <w:szCs w:val="28"/>
        </w:rPr>
        <w:t>где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кроме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ознакомления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нормативами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бронзовый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серебряный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золотой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внутри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гражданин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схеме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геолокации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предложений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выбирает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удобный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закрепляется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</w:t>
      </w:r>
      <w:r>
        <w:rPr>
          <w:rFonts w:ascii="Times New Roman"/>
          <w:sz w:val="28"/>
          <w:szCs w:val="28"/>
        </w:rPr>
        <w:t>.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Выбор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доступ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онлайн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календарь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предложенные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входящих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Альтернативный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вариант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>(1.1.)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недостаточном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компьютерной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грамотности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сотрудников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официальном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интернет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портале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>.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дополнительную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консультацию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карточку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государственных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4: </w:t>
      </w:r>
      <w:r>
        <w:rPr>
          <w:rFonts w:hAnsi="Times New Roman"/>
          <w:b/>
          <w:bCs/>
          <w:sz w:val="28"/>
          <w:szCs w:val="28"/>
          <w:u w:val="single"/>
        </w:rPr>
        <w:t>сбор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информации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Центре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тестирования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Персональные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ID</w:t>
      </w:r>
      <w:r w:rsidRPr="00731BBF"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хранение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защищенный</w:t>
      </w:r>
      <w:r w:rsidR="00731BBF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законодательством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 w:rsidR="00731BBF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сервер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АИС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 w:rsidR="00731BBF">
        <w:rPr>
          <w:rFonts w:ascii="Times New Roman"/>
          <w:sz w:val="28"/>
          <w:szCs w:val="28"/>
        </w:rPr>
        <w:t xml:space="preserve">. </w:t>
      </w:r>
      <w:r w:rsidR="00731BBF" w:rsidRPr="00731BBF">
        <w:rPr>
          <w:rFonts w:ascii="Times New Roman" w:hAnsi="Times New Roman" w:cs="Times New Roman"/>
          <w:sz w:val="28"/>
          <w:szCs w:val="28"/>
        </w:rPr>
        <w:t>З</w:t>
      </w:r>
      <w:r w:rsidRPr="00731BBF">
        <w:rPr>
          <w:rFonts w:ascii="Times New Roman" w:hAnsi="Times New Roman" w:cs="Times New Roman"/>
          <w:sz w:val="28"/>
          <w:szCs w:val="28"/>
        </w:rPr>
        <w:t>аяв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зарезервированное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поступает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аккаунт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обрабатывает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.6 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7 </w:t>
      </w:r>
      <w:r>
        <w:rPr>
          <w:rFonts w:hAnsi="Times New Roman"/>
          <w:sz w:val="28"/>
          <w:szCs w:val="28"/>
        </w:rPr>
        <w:t>Порядка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конкретный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5: </w:t>
      </w:r>
      <w:r>
        <w:rPr>
          <w:rFonts w:hAnsi="Times New Roman"/>
          <w:b/>
          <w:bCs/>
          <w:sz w:val="28"/>
          <w:szCs w:val="28"/>
          <w:u w:val="single"/>
        </w:rPr>
        <w:t>получение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Учетной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карточки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комплекса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ГТО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Минздрава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 </w:t>
      </w:r>
      <w:r>
        <w:rPr>
          <w:rFonts w:hAnsi="Times New Roman"/>
          <w:sz w:val="28"/>
          <w:szCs w:val="28"/>
        </w:rPr>
        <w:t>февраля</w:t>
      </w:r>
      <w:r>
        <w:rPr>
          <w:rFonts w:ascii="Times New Roman"/>
          <w:sz w:val="28"/>
          <w:szCs w:val="28"/>
        </w:rPr>
        <w:t xml:space="preserve"> 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внимание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изготовление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процессами</w:t>
      </w:r>
      <w:r>
        <w:rPr>
          <w:rFonts w:hAnsi="Times New Roman"/>
          <w:sz w:val="28"/>
          <w:szCs w:val="28"/>
        </w:rPr>
        <w:t xml:space="preserve"> </w:t>
      </w:r>
      <w:r w:rsidR="00731BBF">
        <w:rPr>
          <w:rFonts w:hAnsi="Times New Roman"/>
          <w:sz w:val="28"/>
          <w:szCs w:val="28"/>
        </w:rPr>
        <w:t>выдачи</w:t>
      </w:r>
      <w:r w:rsidR="00731BB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карточек</w:t>
      </w:r>
      <w:r w:rsidR="00731BBF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 w:rsidR="00731BBF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бюджетов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записи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входящих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гражданин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паспортом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карточка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6: </w:t>
      </w:r>
      <w:r>
        <w:rPr>
          <w:rFonts w:hAnsi="Times New Roman"/>
          <w:b/>
          <w:bCs/>
          <w:sz w:val="28"/>
          <w:szCs w:val="28"/>
          <w:u w:val="single"/>
        </w:rPr>
        <w:t>получение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медицинского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допуска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к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выполнению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испытаний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. 9 </w:t>
      </w:r>
      <w:r>
        <w:rPr>
          <w:rFonts w:hAnsi="Times New Roman"/>
          <w:sz w:val="28"/>
          <w:szCs w:val="28"/>
        </w:rPr>
        <w:t>Порядка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гражданин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медицинского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входящих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обращается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здравоохранения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жительства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взрослое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население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медицинские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кабинеты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школьники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студенческую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поликлинику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студенты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записи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карточку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формуляре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предусмотрена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«допущен»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подпись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врача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печать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2. </w:t>
      </w:r>
      <w:r>
        <w:rPr>
          <w:rFonts w:hAnsi="Times New Roman"/>
          <w:b/>
          <w:bCs/>
          <w:sz w:val="28"/>
          <w:szCs w:val="28"/>
        </w:rPr>
        <w:t>Процедура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выполнения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испытаний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входящих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состав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комплекса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ГТО</w:t>
      </w:r>
      <w:r>
        <w:rPr>
          <w:rFonts w:ascii="Times New Roman"/>
          <w:b/>
          <w:bCs/>
          <w:sz w:val="28"/>
          <w:szCs w:val="28"/>
        </w:rPr>
        <w:t xml:space="preserve">, 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день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когда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Центр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тестирования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осуществляет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их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прием</w:t>
      </w:r>
      <w:r>
        <w:rPr>
          <w:rFonts w:ascii="Times New Roman"/>
          <w:b/>
          <w:bCs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7: </w:t>
      </w:r>
      <w:r>
        <w:rPr>
          <w:rFonts w:hAnsi="Times New Roman"/>
          <w:b/>
          <w:bCs/>
          <w:sz w:val="28"/>
          <w:szCs w:val="28"/>
          <w:u w:val="single"/>
        </w:rPr>
        <w:t>явка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Центр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тестирования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записался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предъявляет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Администратору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карточку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отметкой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врача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паспорт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свидетельство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рождении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8: </w:t>
      </w:r>
      <w:r>
        <w:rPr>
          <w:rFonts w:hAnsi="Times New Roman"/>
          <w:b/>
          <w:bCs/>
          <w:sz w:val="28"/>
          <w:szCs w:val="28"/>
          <w:u w:val="single"/>
        </w:rPr>
        <w:t>регистрация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день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тестирования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Администратор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идентификацию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сверку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АИС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вносит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записи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медицинского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допуска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делает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отметку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явке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9: </w:t>
      </w:r>
      <w:r>
        <w:rPr>
          <w:rFonts w:hAnsi="Times New Roman"/>
          <w:b/>
          <w:bCs/>
          <w:sz w:val="28"/>
          <w:szCs w:val="28"/>
          <w:u w:val="single"/>
        </w:rPr>
        <w:t>тестирование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знаний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и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умений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области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ФКС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Допущенный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непосредственным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нормативно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тестирующей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проходит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.15 </w:t>
      </w:r>
      <w:r>
        <w:rPr>
          <w:rFonts w:hAnsi="Times New Roman"/>
          <w:sz w:val="28"/>
          <w:szCs w:val="28"/>
        </w:rPr>
        <w:t>Порядка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тестирование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II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нормативов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ступени</w:t>
      </w:r>
      <w:r>
        <w:rPr>
          <w:rFonts w:ascii="Times New Roman"/>
          <w:sz w:val="28"/>
          <w:szCs w:val="28"/>
        </w:rPr>
        <w:t>.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hAnsi="Times New Roman"/>
          <w:b/>
          <w:bCs/>
          <w:i/>
          <w:iCs/>
          <w:u w:val="single"/>
        </w:rPr>
        <w:t>Справочно</w:t>
      </w:r>
      <w:r>
        <w:rPr>
          <w:rFonts w:ascii="Times New Roman"/>
          <w:b/>
          <w:bCs/>
          <w:i/>
          <w:iCs/>
          <w:u w:val="single"/>
        </w:rPr>
        <w:t>: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hAnsi="Times New Roman"/>
          <w:i/>
          <w:iCs/>
        </w:rPr>
        <w:t>Тестирование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может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быть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организовано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как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в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Центре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тестирования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в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бумажной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форме</w:t>
      </w:r>
      <w:r>
        <w:rPr>
          <w:rFonts w:ascii="Times New Roman"/>
          <w:i/>
          <w:iCs/>
        </w:rPr>
        <w:t xml:space="preserve">, </w:t>
      </w:r>
      <w:r>
        <w:rPr>
          <w:rFonts w:hAnsi="Times New Roman"/>
          <w:i/>
          <w:iCs/>
        </w:rPr>
        <w:t>так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и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с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использованием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персональных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компьютеров</w:t>
      </w:r>
      <w:r>
        <w:rPr>
          <w:rFonts w:ascii="Times New Roman"/>
          <w:i/>
          <w:iCs/>
        </w:rPr>
        <w:t>.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hAnsi="Times New Roman"/>
          <w:i/>
          <w:iCs/>
        </w:rPr>
        <w:t>В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настоящее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время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АНО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«Исполнительная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дирекция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спортивных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проектов»</w:t>
      </w:r>
      <w:r>
        <w:rPr>
          <w:rFonts w:hAnsi="Times New Roman"/>
          <w:i/>
          <w:iCs/>
        </w:rPr>
        <w:t xml:space="preserve">  </w:t>
      </w:r>
      <w:r>
        <w:rPr>
          <w:rFonts w:hAnsi="Times New Roman"/>
          <w:i/>
          <w:iCs/>
        </w:rPr>
        <w:t>прорабатывает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оптимизацию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этого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этапа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участия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граждан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в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комплексе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ГТО</w:t>
      </w:r>
      <w:r>
        <w:rPr>
          <w:rFonts w:ascii="Times New Roman"/>
          <w:i/>
          <w:iCs/>
        </w:rPr>
        <w:t xml:space="preserve">. 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hAnsi="Times New Roman"/>
          <w:i/>
          <w:iCs/>
        </w:rPr>
        <w:t>В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случае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одобрения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предлагаемой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схемы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Минспортом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России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прохождение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тестирования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будет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осуществляться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в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режиме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онлайн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через</w:t>
      </w:r>
      <w:r>
        <w:rPr>
          <w:rFonts w:hAnsi="Times New Roman"/>
          <w:i/>
          <w:iCs/>
        </w:rPr>
        <w:t xml:space="preserve"> </w:t>
      </w:r>
      <w:r>
        <w:rPr>
          <w:rFonts w:ascii="Times New Roman"/>
          <w:i/>
          <w:iCs/>
        </w:rPr>
        <w:t>ID-</w:t>
      </w:r>
      <w:r>
        <w:rPr>
          <w:rFonts w:hAnsi="Times New Roman"/>
          <w:i/>
          <w:iCs/>
        </w:rPr>
        <w:t>номер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на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интернет</w:t>
      </w:r>
      <w:r>
        <w:rPr>
          <w:rFonts w:ascii="Times New Roman"/>
          <w:i/>
          <w:iCs/>
        </w:rPr>
        <w:t>-</w:t>
      </w:r>
      <w:r>
        <w:rPr>
          <w:rFonts w:hAnsi="Times New Roman"/>
          <w:i/>
          <w:iCs/>
        </w:rPr>
        <w:t>портале</w:t>
      </w:r>
      <w:r>
        <w:rPr>
          <w:rFonts w:ascii="Times New Roman"/>
          <w:i/>
          <w:iCs/>
        </w:rPr>
        <w:t xml:space="preserve">, </w:t>
      </w:r>
      <w:r>
        <w:rPr>
          <w:rFonts w:hAnsi="Times New Roman"/>
          <w:i/>
          <w:iCs/>
        </w:rPr>
        <w:t>с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автоматическим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определением</w:t>
      </w:r>
      <w:r>
        <w:rPr>
          <w:rFonts w:hAnsi="Times New Roman"/>
          <w:i/>
          <w:iCs/>
        </w:rPr>
        <w:t xml:space="preserve"> </w:t>
      </w:r>
      <w:r>
        <w:rPr>
          <w:rFonts w:hAnsi="Times New Roman"/>
          <w:i/>
          <w:iCs/>
        </w:rPr>
        <w:t>результата</w:t>
      </w:r>
      <w:r>
        <w:rPr>
          <w:rFonts w:hAnsi="Times New Roman"/>
          <w:i/>
          <w:iCs/>
        </w:rPr>
        <w:t xml:space="preserve"> </w:t>
      </w:r>
      <w:r>
        <w:rPr>
          <w:rFonts w:ascii="Times New Roman"/>
          <w:i/>
          <w:iCs/>
        </w:rPr>
        <w:t>(</w:t>
      </w:r>
      <w:r>
        <w:rPr>
          <w:rFonts w:hAnsi="Times New Roman"/>
          <w:i/>
          <w:iCs/>
        </w:rPr>
        <w:t>«зачет»</w:t>
      </w:r>
      <w:r>
        <w:rPr>
          <w:rFonts w:ascii="Times New Roman"/>
          <w:i/>
          <w:iCs/>
        </w:rPr>
        <w:t>/</w:t>
      </w:r>
      <w:r>
        <w:rPr>
          <w:rFonts w:hAnsi="Times New Roman"/>
          <w:i/>
          <w:iCs/>
        </w:rPr>
        <w:t>«незачет»</w:t>
      </w:r>
      <w:r>
        <w:rPr>
          <w:rFonts w:ascii="Times New Roman"/>
          <w:i/>
          <w:iCs/>
        </w:rPr>
        <w:t>).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10: </w:t>
      </w:r>
      <w:r>
        <w:rPr>
          <w:rFonts w:hAnsi="Times New Roman"/>
          <w:b/>
          <w:bCs/>
          <w:sz w:val="28"/>
          <w:szCs w:val="28"/>
          <w:u w:val="single"/>
        </w:rPr>
        <w:t>формирование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протокола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завершения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граждан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явившихся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нормативов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Администратор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АИС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автоматическая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опция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Протокол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отдельно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распечатывает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ascii="Times New Roman"/>
          <w:sz w:val="28"/>
          <w:szCs w:val="28"/>
        </w:rPr>
        <w:t xml:space="preserve">. 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11: </w:t>
      </w:r>
      <w:r>
        <w:rPr>
          <w:rFonts w:hAnsi="Times New Roman"/>
          <w:b/>
          <w:bCs/>
          <w:sz w:val="28"/>
          <w:szCs w:val="28"/>
          <w:u w:val="single"/>
        </w:rPr>
        <w:t>работа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судей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с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протоколами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выполнения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испытаний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Протоколы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Администратором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распределения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судейских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бригад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передаче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инструктаж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бригады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12: </w:t>
      </w:r>
      <w:r>
        <w:rPr>
          <w:rFonts w:hAnsi="Times New Roman"/>
          <w:b/>
          <w:bCs/>
          <w:sz w:val="28"/>
          <w:szCs w:val="28"/>
          <w:u w:val="single"/>
        </w:rPr>
        <w:t>выполнение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гражданами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испытаний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упражнений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специалиста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физкультуры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разминка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.16 </w:t>
      </w:r>
      <w:r>
        <w:rPr>
          <w:rFonts w:hAnsi="Times New Roman"/>
          <w:sz w:val="28"/>
          <w:szCs w:val="28"/>
        </w:rPr>
        <w:t>Порядка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граждане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начинают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последовательности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рекомендованной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абз</w:t>
      </w:r>
      <w:r>
        <w:rPr>
          <w:rFonts w:ascii="Times New Roman"/>
          <w:sz w:val="28"/>
          <w:szCs w:val="28"/>
        </w:rPr>
        <w:t xml:space="preserve">.3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.16,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. 17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18). 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Судейская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бригада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фиксирует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количественные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ascii="Times New Roman"/>
          <w:sz w:val="28"/>
          <w:szCs w:val="28"/>
        </w:rPr>
        <w:t>)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заносит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</w:t>
      </w:r>
      <w:r>
        <w:rPr>
          <w:rFonts w:ascii="Times New Roman"/>
          <w:sz w:val="28"/>
          <w:szCs w:val="28"/>
        </w:rPr>
        <w:t>.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разминку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разъяснение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ошибок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подробно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рекомендациях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тестов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входящих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 xml:space="preserve">. 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13: </w:t>
      </w:r>
      <w:r>
        <w:rPr>
          <w:rFonts w:hAnsi="Times New Roman"/>
          <w:b/>
          <w:bCs/>
          <w:sz w:val="28"/>
          <w:szCs w:val="28"/>
          <w:u w:val="single"/>
        </w:rPr>
        <w:t>оформление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протоколов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выполнения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испытаний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завершения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оформляются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судейской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бригадой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подписываются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заверяются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подписью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судьи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14: </w:t>
      </w:r>
      <w:r>
        <w:rPr>
          <w:rFonts w:hAnsi="Times New Roman"/>
          <w:b/>
          <w:bCs/>
          <w:sz w:val="28"/>
          <w:szCs w:val="28"/>
          <w:u w:val="single"/>
        </w:rPr>
        <w:t>внесение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результатов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АИС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ГТО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Подписанные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судьей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Администратору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последующей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внесению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специализированный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формуляр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АИС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>.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Загрузка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АИС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моментально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соотнести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кабинетами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пользователей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благодаря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ID-</w:t>
      </w:r>
      <w:r>
        <w:rPr>
          <w:rFonts w:hAnsi="Times New Roman"/>
          <w:sz w:val="28"/>
          <w:szCs w:val="28"/>
        </w:rPr>
        <w:t>номеру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гражданина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15: </w:t>
      </w:r>
      <w:r>
        <w:rPr>
          <w:rFonts w:hAnsi="Times New Roman"/>
          <w:b/>
          <w:bCs/>
          <w:sz w:val="28"/>
          <w:szCs w:val="28"/>
          <w:u w:val="single"/>
        </w:rPr>
        <w:t>хранение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протоколов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Центре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тестирования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Итоговые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хранятся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бумажном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носителе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</w:t>
      </w:r>
      <w:r>
        <w:rPr>
          <w:rFonts w:ascii="Times New Roman"/>
          <w:sz w:val="28"/>
          <w:szCs w:val="28"/>
        </w:rPr>
        <w:t xml:space="preserve">. 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предлагаемой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модели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одновременно</w:t>
      </w:r>
      <w:r>
        <w:rPr>
          <w:rFonts w:ascii="Times New Roman"/>
          <w:sz w:val="28"/>
          <w:szCs w:val="28"/>
        </w:rPr>
        <w:t xml:space="preserve">: </w:t>
      </w:r>
    </w:p>
    <w:p w:rsidR="00BC0E82" w:rsidRDefault="005801AE">
      <w:pPr>
        <w:pStyle w:val="a6"/>
        <w:numPr>
          <w:ilvl w:val="0"/>
          <w:numId w:val="24"/>
        </w:numPr>
        <w:shd w:val="clear" w:color="auto" w:fill="FFFFFF"/>
        <w:tabs>
          <w:tab w:val="clear" w:pos="522"/>
          <w:tab w:val="left" w:pos="668"/>
          <w:tab w:val="left" w:pos="708"/>
          <w:tab w:val="num" w:pos="12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98" w:firstLine="58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архивах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бумажном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хранятся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50 </w:t>
      </w:r>
      <w:r>
        <w:rPr>
          <w:rFonts w:hAnsi="Times New Roman"/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>;</w:t>
      </w:r>
    </w:p>
    <w:p w:rsidR="00BC0E82" w:rsidRDefault="005801AE">
      <w:pPr>
        <w:pStyle w:val="a6"/>
        <w:numPr>
          <w:ilvl w:val="0"/>
          <w:numId w:val="27"/>
        </w:numPr>
        <w:shd w:val="clear" w:color="auto" w:fill="FFFFFF"/>
        <w:tabs>
          <w:tab w:val="clear" w:pos="522"/>
          <w:tab w:val="left" w:pos="668"/>
          <w:tab w:val="left" w:pos="708"/>
          <w:tab w:val="num" w:pos="12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98" w:firstLine="58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записываются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сервер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АИС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хранения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неограниченного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>;</w:t>
      </w:r>
    </w:p>
    <w:p w:rsidR="00BC0E82" w:rsidRDefault="005801AE">
      <w:pPr>
        <w:pStyle w:val="a6"/>
        <w:numPr>
          <w:ilvl w:val="0"/>
          <w:numId w:val="30"/>
        </w:numPr>
        <w:shd w:val="clear" w:color="auto" w:fill="FFFFFF"/>
        <w:tabs>
          <w:tab w:val="clear" w:pos="522"/>
          <w:tab w:val="left" w:pos="668"/>
          <w:tab w:val="left" w:pos="708"/>
          <w:tab w:val="num" w:pos="12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98" w:firstLine="58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отображаются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кабинете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проверки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контроля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правильностью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внесения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ascii="Times New Roman"/>
          <w:sz w:val="28"/>
          <w:szCs w:val="28"/>
        </w:rPr>
        <w:t>;</w:t>
      </w:r>
    </w:p>
    <w:p w:rsidR="00BC0E82" w:rsidRDefault="005801AE">
      <w:pPr>
        <w:pStyle w:val="a6"/>
        <w:numPr>
          <w:ilvl w:val="0"/>
          <w:numId w:val="33"/>
        </w:numPr>
        <w:shd w:val="clear" w:color="auto" w:fill="FFFFFF"/>
        <w:tabs>
          <w:tab w:val="clear" w:pos="522"/>
          <w:tab w:val="left" w:pos="668"/>
          <w:tab w:val="left" w:pos="708"/>
          <w:tab w:val="num" w:pos="12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398" w:firstLine="58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бумажном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записи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карточке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0E82" w:rsidRDefault="005801AE">
      <w:pPr>
        <w:pStyle w:val="a6"/>
        <w:numPr>
          <w:ilvl w:val="0"/>
          <w:numId w:val="35"/>
        </w:numPr>
        <w:shd w:val="clear" w:color="auto" w:fill="FFFFFF"/>
        <w:tabs>
          <w:tab w:val="clear" w:pos="898"/>
          <w:tab w:val="left" w:pos="567"/>
          <w:tab w:val="left" w:pos="708"/>
          <w:tab w:val="num" w:pos="1386"/>
          <w:tab w:val="left" w:pos="14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819" w:firstLine="3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Порядок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оформления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результатов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свода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данных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для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последующего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оформления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заявок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приказов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для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выдачи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знаков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отличия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удостоверений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ним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гражданам</w:t>
      </w:r>
      <w:r>
        <w:rPr>
          <w:rFonts w:ascii="Times New Roman"/>
          <w:b/>
          <w:bCs/>
          <w:sz w:val="28"/>
          <w:szCs w:val="28"/>
        </w:rPr>
        <w:t xml:space="preserve">, </w:t>
      </w:r>
      <w:r>
        <w:rPr>
          <w:rFonts w:hAnsi="Times New Roman"/>
          <w:b/>
          <w:bCs/>
          <w:sz w:val="28"/>
          <w:szCs w:val="28"/>
        </w:rPr>
        <w:t>успешно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выполнившим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нормативы</w:t>
      </w:r>
      <w:r>
        <w:rPr>
          <w:rFonts w:ascii="Times New Roman"/>
          <w:b/>
          <w:bCs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Утвержденный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Минспортом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схему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спорта</w:t>
      </w:r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взаимодействии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«Исполнительная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дирекция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спортивных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проектов»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успешно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выполнивших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нормативы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16:  </w:t>
      </w:r>
      <w:r>
        <w:rPr>
          <w:rFonts w:hAnsi="Times New Roman"/>
          <w:b/>
          <w:bCs/>
          <w:sz w:val="28"/>
          <w:szCs w:val="28"/>
          <w:u w:val="single"/>
        </w:rPr>
        <w:t>формирование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заявки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на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знаки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отличия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.4 </w:t>
      </w:r>
      <w:r>
        <w:rPr>
          <w:rFonts w:hAnsi="Times New Roman"/>
          <w:sz w:val="28"/>
          <w:szCs w:val="28"/>
        </w:rPr>
        <w:t>Порядка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успешно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выполнивших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испытания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претендующих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</w:t>
      </w:r>
      <w:r>
        <w:rPr>
          <w:rFonts w:ascii="Times New Roman"/>
          <w:sz w:val="28"/>
          <w:szCs w:val="28"/>
        </w:rPr>
        <w:t xml:space="preserve">. 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Сотрудник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используя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инструменты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АИС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готовит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достоинства</w:t>
      </w:r>
      <w:r>
        <w:rPr>
          <w:rFonts w:ascii="Times New Roman"/>
          <w:sz w:val="28"/>
          <w:szCs w:val="28"/>
        </w:rPr>
        <w:t>.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Заявка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.11 </w:t>
      </w:r>
      <w:r>
        <w:rPr>
          <w:rFonts w:hAnsi="Times New Roman"/>
          <w:sz w:val="28"/>
          <w:szCs w:val="28"/>
        </w:rPr>
        <w:t>Порядка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алфавитном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ступеней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распечатывается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АИС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>.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Списки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наделенную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полномочиями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17: </w:t>
      </w:r>
      <w:r>
        <w:rPr>
          <w:rFonts w:hAnsi="Times New Roman"/>
          <w:b/>
          <w:bCs/>
          <w:sz w:val="28"/>
          <w:szCs w:val="28"/>
          <w:u w:val="single"/>
        </w:rPr>
        <w:t>региональный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оператор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комплекса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ГТО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Региональный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уполномоченный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субъекта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собирает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сводную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распорядительного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бронзовыми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серебряными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ascii="Times New Roman"/>
          <w:sz w:val="28"/>
          <w:szCs w:val="28"/>
        </w:rPr>
        <w:t xml:space="preserve">. 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Сводную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золотыми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18: </w:t>
      </w:r>
      <w:r>
        <w:rPr>
          <w:rFonts w:hAnsi="Times New Roman"/>
          <w:b/>
          <w:bCs/>
          <w:sz w:val="28"/>
          <w:szCs w:val="28"/>
          <w:u w:val="single"/>
        </w:rPr>
        <w:t>Приказ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на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вручение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серебряных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и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бронзовых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знаков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отличия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  <w:r>
        <w:rPr>
          <w:rFonts w:hAnsi="Times New Roman"/>
          <w:sz w:val="28"/>
          <w:szCs w:val="28"/>
        </w:rPr>
        <w:t>Орган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субъекта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.14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15 </w:t>
      </w:r>
      <w:r>
        <w:rPr>
          <w:rFonts w:hAnsi="Times New Roman"/>
          <w:sz w:val="28"/>
          <w:szCs w:val="28"/>
        </w:rPr>
        <w:t>Порядка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издает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распорядительный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бронзовыми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серебряными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золотыми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19: </w:t>
      </w:r>
      <w:r>
        <w:rPr>
          <w:rFonts w:hAnsi="Times New Roman"/>
          <w:b/>
          <w:bCs/>
          <w:sz w:val="28"/>
          <w:szCs w:val="28"/>
          <w:u w:val="single"/>
        </w:rPr>
        <w:t>Федеральный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оператор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комплекса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ГТО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Федеральный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собирает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сводные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золотой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готовит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сводный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распорядительного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Минспорта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золотыми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ГТО»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Минспорта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подписания</w:t>
      </w:r>
      <w:r>
        <w:rPr>
          <w:rFonts w:ascii="Times New Roman"/>
          <w:sz w:val="28"/>
          <w:szCs w:val="28"/>
        </w:rPr>
        <w:t>.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Наряду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собирает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копии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приказов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физкультуры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спорта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изготовления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20: </w:t>
      </w:r>
      <w:r>
        <w:rPr>
          <w:rFonts w:hAnsi="Times New Roman"/>
          <w:b/>
          <w:bCs/>
          <w:sz w:val="28"/>
          <w:szCs w:val="28"/>
          <w:u w:val="single"/>
        </w:rPr>
        <w:t>Минспорт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России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</w:t>
      </w:r>
      <w:r>
        <w:rPr>
          <w:rFonts w:ascii="Times New Roman"/>
          <w:sz w:val="28"/>
          <w:szCs w:val="28"/>
        </w:rPr>
        <w:t xml:space="preserve">.17 </w:t>
      </w:r>
      <w:r>
        <w:rPr>
          <w:rFonts w:hAnsi="Times New Roman"/>
          <w:sz w:val="28"/>
          <w:szCs w:val="28"/>
        </w:rPr>
        <w:t>Порядка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Минспорта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Приказ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золотыми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копию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оператору</w:t>
      </w:r>
      <w:r>
        <w:rPr>
          <w:rFonts w:ascii="Times New Roman"/>
          <w:sz w:val="28"/>
          <w:szCs w:val="28"/>
        </w:rPr>
        <w:t xml:space="preserve">. 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изготовления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Приказ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спорта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21: </w:t>
      </w:r>
      <w:r>
        <w:rPr>
          <w:rFonts w:hAnsi="Times New Roman"/>
          <w:b/>
          <w:bCs/>
          <w:sz w:val="28"/>
          <w:szCs w:val="28"/>
          <w:u w:val="single"/>
        </w:rPr>
        <w:t>Заявка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на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изготовление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знаков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отличия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Федеральный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распорядительных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сводную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разрезе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ступеням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достоинству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отдельности</w:t>
      </w:r>
      <w:r>
        <w:rPr>
          <w:rFonts w:ascii="Times New Roman"/>
          <w:sz w:val="28"/>
          <w:szCs w:val="28"/>
        </w:rPr>
        <w:t xml:space="preserve">. 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Заявка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изготовителю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60 </w:t>
      </w:r>
      <w:r>
        <w:rPr>
          <w:rFonts w:hAnsi="Times New Roman"/>
          <w:sz w:val="28"/>
          <w:szCs w:val="28"/>
        </w:rPr>
        <w:t>календарных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изготавливает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удостоверения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фасовку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готовности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оператора</w:t>
      </w:r>
      <w:r>
        <w:rPr>
          <w:rFonts w:ascii="Times New Roman"/>
          <w:sz w:val="28"/>
          <w:szCs w:val="28"/>
        </w:rPr>
        <w:t xml:space="preserve">. 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22: </w:t>
      </w:r>
      <w:r>
        <w:rPr>
          <w:rFonts w:hAnsi="Times New Roman"/>
          <w:b/>
          <w:bCs/>
          <w:sz w:val="28"/>
          <w:szCs w:val="28"/>
          <w:u w:val="single"/>
        </w:rPr>
        <w:t>Развоз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знаков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по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Центрам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выдачи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Изготовитель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удостоверений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заказу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развоз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выдачи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находящимся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изготовителя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расположенным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столицах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</w:t>
      </w:r>
      <w:r>
        <w:rPr>
          <w:rFonts w:ascii="Times New Roman"/>
          <w:sz w:val="28"/>
          <w:szCs w:val="28"/>
        </w:rPr>
        <w:t xml:space="preserve">. 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23-24: </w:t>
      </w:r>
      <w:r>
        <w:rPr>
          <w:rFonts w:hAnsi="Times New Roman"/>
          <w:b/>
          <w:bCs/>
          <w:sz w:val="28"/>
          <w:szCs w:val="28"/>
          <w:u w:val="single"/>
        </w:rPr>
        <w:t>Развоз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знаков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по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Центрам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выдачи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и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доставка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по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регионам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согласованию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уполномоченному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оператора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доверенности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субъект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обеспечивает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самостоятельный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удостоверений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последующего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вручения</w:t>
      </w:r>
      <w:r>
        <w:rPr>
          <w:rFonts w:ascii="Times New Roman"/>
          <w:sz w:val="28"/>
          <w:szCs w:val="28"/>
        </w:rPr>
        <w:t xml:space="preserve">. 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25: </w:t>
      </w:r>
      <w:r>
        <w:rPr>
          <w:rFonts w:hAnsi="Times New Roman"/>
          <w:b/>
          <w:bCs/>
          <w:sz w:val="28"/>
          <w:szCs w:val="28"/>
          <w:u w:val="single"/>
        </w:rPr>
        <w:t>Подготовка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к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вручению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на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местах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Центры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совместно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субъектов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подготовительную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работу</w:t>
      </w:r>
      <w:r>
        <w:rPr>
          <w:rFonts w:ascii="Times New Roman"/>
          <w:sz w:val="28"/>
          <w:szCs w:val="28"/>
        </w:rPr>
        <w:t>,</w:t>
      </w:r>
      <w:r>
        <w:rPr>
          <w:rFonts w:ascii="Times New Roman"/>
          <w:b/>
          <w:bCs/>
          <w:color w:val="0930EB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оформляют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ведомости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комплекса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отчество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рождения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паспортные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прописке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получившего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вид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ступень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удостоверения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вписываются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колонки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ведомости</w:t>
      </w:r>
      <w:r>
        <w:rPr>
          <w:rFonts w:ascii="Times New Roman"/>
          <w:sz w:val="28"/>
          <w:szCs w:val="28"/>
        </w:rPr>
        <w:t xml:space="preserve">. 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26: </w:t>
      </w:r>
      <w:r>
        <w:rPr>
          <w:rFonts w:hAnsi="Times New Roman"/>
          <w:b/>
          <w:bCs/>
          <w:sz w:val="28"/>
          <w:szCs w:val="28"/>
          <w:u w:val="single"/>
        </w:rPr>
        <w:t>Введение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Центрами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тестирования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данных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АИС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подготовительной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сотрудники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вносят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АИС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достоинстве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номер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удостоверения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привязке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исходя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ID</w:t>
      </w:r>
      <w:r w:rsidRPr="00731BBF"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номера</w:t>
      </w:r>
      <w:r>
        <w:rPr>
          <w:rFonts w:ascii="Times New Roman"/>
          <w:sz w:val="28"/>
          <w:szCs w:val="28"/>
        </w:rPr>
        <w:t>.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АИС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автоматическую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отправку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почту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присвоении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27: </w:t>
      </w:r>
      <w:r>
        <w:rPr>
          <w:rFonts w:hAnsi="Times New Roman"/>
          <w:b/>
          <w:bCs/>
          <w:sz w:val="28"/>
          <w:szCs w:val="28"/>
          <w:u w:val="single"/>
        </w:rPr>
        <w:t>Приглашение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граждан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для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вручения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знаков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отличия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4" w:firstLine="567"/>
        <w:jc w:val="center"/>
        <w:rPr>
          <w:rFonts w:ascii="Times New Roman" w:eastAsia="Times New Roman" w:hAnsi="Times New Roman" w:cs="Times New Roman"/>
          <w:b/>
          <w:bCs/>
          <w:color w:val="0930EB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Сотрудники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обзвон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приглашают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конкретному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28: </w:t>
      </w:r>
      <w:r>
        <w:rPr>
          <w:rFonts w:hAnsi="Times New Roman"/>
          <w:b/>
          <w:bCs/>
          <w:sz w:val="28"/>
          <w:szCs w:val="28"/>
          <w:u w:val="single"/>
        </w:rPr>
        <w:t>Вручение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знака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отличия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и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удостоверения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к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нему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гражданин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регистрируется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подписывая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ведомость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ascii="Times New Roman"/>
          <w:sz w:val="28"/>
          <w:szCs w:val="28"/>
        </w:rPr>
        <w:t xml:space="preserve">. 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торжественной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обстановке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исполнительной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производится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29: </w:t>
      </w:r>
      <w:r>
        <w:rPr>
          <w:rFonts w:hAnsi="Times New Roman"/>
          <w:b/>
          <w:bCs/>
          <w:sz w:val="28"/>
          <w:szCs w:val="28"/>
          <w:u w:val="single"/>
        </w:rPr>
        <w:t>Оформление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документов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по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выданным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знакам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отличия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Выдача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удостоверений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фиксируется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ведомости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ставит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собственноручную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подпись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Ведомость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заверяется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сотрудником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руководителем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оператору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hAnsi="Times New Roman"/>
          <w:b/>
          <w:bCs/>
          <w:sz w:val="28"/>
          <w:szCs w:val="28"/>
          <w:u w:val="single"/>
        </w:rPr>
        <w:t>Шаг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bCs/>
          <w:sz w:val="28"/>
          <w:szCs w:val="28"/>
          <w:u w:val="single"/>
        </w:rPr>
        <w:t xml:space="preserve">30: </w:t>
      </w:r>
      <w:r>
        <w:rPr>
          <w:rFonts w:hAnsi="Times New Roman"/>
          <w:b/>
          <w:bCs/>
          <w:sz w:val="28"/>
          <w:szCs w:val="28"/>
          <w:u w:val="single"/>
        </w:rPr>
        <w:t>Оформление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документов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по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выданным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знакам</w:t>
      </w:r>
      <w:r>
        <w:rPr>
          <w:rFonts w:hAnsi="Times New Roman"/>
          <w:b/>
          <w:bCs/>
          <w:sz w:val="28"/>
          <w:szCs w:val="28"/>
          <w:u w:val="single"/>
        </w:rPr>
        <w:t xml:space="preserve"> </w:t>
      </w:r>
      <w:r>
        <w:rPr>
          <w:rFonts w:hAnsi="Times New Roman"/>
          <w:b/>
          <w:bCs/>
          <w:sz w:val="28"/>
          <w:szCs w:val="28"/>
          <w:u w:val="single"/>
        </w:rPr>
        <w:t>отличия</w:t>
      </w:r>
    </w:p>
    <w:p w:rsidR="00BC0E82" w:rsidRDefault="005801A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</w:pPr>
      <w:r>
        <w:rPr>
          <w:rFonts w:hAnsi="Times New Roman"/>
          <w:sz w:val="28"/>
          <w:szCs w:val="28"/>
        </w:rPr>
        <w:t>Общий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пакет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ведомостей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собирается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субъекта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Центров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тестирования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30-</w:t>
      </w:r>
      <w:r>
        <w:rPr>
          <w:rFonts w:hAnsi="Times New Roman"/>
          <w:sz w:val="28"/>
          <w:szCs w:val="28"/>
        </w:rPr>
        <w:t>дневный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оператору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бухгалтерского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списания</w:t>
      </w:r>
      <w:r>
        <w:rPr>
          <w:rFonts w:ascii="Times New Roman"/>
          <w:sz w:val="28"/>
          <w:szCs w:val="28"/>
        </w:rPr>
        <w:t>.</w:t>
      </w:r>
    </w:p>
    <w:p w:rsidR="00BC0E82" w:rsidRDefault="00BC0E8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14" w:firstLine="567"/>
        <w:jc w:val="both"/>
      </w:pPr>
    </w:p>
    <w:sectPr w:rsidR="00BC0E82" w:rsidSect="00EB4974">
      <w:headerReference w:type="default" r:id="rId7"/>
      <w:footerReference w:type="default" r:id="rId8"/>
      <w:pgSz w:w="11900" w:h="16840"/>
      <w:pgMar w:top="720" w:right="720" w:bottom="360" w:left="720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C53" w:rsidRDefault="00A07C53">
      <w:r>
        <w:separator/>
      </w:r>
    </w:p>
  </w:endnote>
  <w:endnote w:type="continuationSeparator" w:id="1">
    <w:p w:rsidR="00A07C53" w:rsidRDefault="00A07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82" w:rsidRDefault="00BC0E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C53" w:rsidRDefault="00A07C53">
      <w:r>
        <w:separator/>
      </w:r>
    </w:p>
  </w:footnote>
  <w:footnote w:type="continuationSeparator" w:id="1">
    <w:p w:rsidR="00A07C53" w:rsidRDefault="00A07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82" w:rsidRDefault="005801AE">
    <w:pPr>
      <w:pStyle w:val="a4"/>
      <w:tabs>
        <w:tab w:val="clear" w:pos="9020"/>
        <w:tab w:val="center" w:pos="5233"/>
        <w:tab w:val="right" w:pos="10440"/>
      </w:tabs>
    </w:pPr>
    <w:r>
      <w:rPr>
        <w:rFonts w:ascii="Times New Roman"/>
      </w:rPr>
      <w:tab/>
      <w:t xml:space="preserve">- </w:t>
    </w:r>
    <w:r w:rsidR="00EB4974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 w:rsidR="00EB4974">
      <w:rPr>
        <w:rFonts w:ascii="Times New Roman" w:eastAsia="Times New Roman" w:hAnsi="Times New Roman" w:cs="Times New Roman"/>
      </w:rPr>
      <w:fldChar w:fldCharType="separate"/>
    </w:r>
    <w:r w:rsidR="00D92D04">
      <w:rPr>
        <w:rFonts w:ascii="Times New Roman" w:eastAsia="Times New Roman" w:hAnsi="Times New Roman" w:cs="Times New Roman"/>
        <w:noProof/>
      </w:rPr>
      <w:t>1</w:t>
    </w:r>
    <w:r w:rsidR="00EB4974">
      <w:rPr>
        <w:rFonts w:ascii="Times New Roman" w:eastAsia="Times New Roman" w:hAnsi="Times New Roman" w:cs="Times New Roman"/>
      </w:rPr>
      <w:fldChar w:fldCharType="end"/>
    </w:r>
    <w:r>
      <w:rPr>
        <w:rFonts w:ascii="Times New Roman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872"/>
    <w:multiLevelType w:val="multilevel"/>
    <w:tmpl w:val="A7C00320"/>
    <w:lvl w:ilvl="0">
      <w:start w:val="1"/>
      <w:numFmt w:val="bullet"/>
      <w:lvlText w:val="-"/>
      <w:lvlJc w:val="left"/>
      <w:pPr>
        <w:tabs>
          <w:tab w:val="num" w:pos="634"/>
        </w:tabs>
        <w:ind w:left="634" w:hanging="220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</w:abstractNum>
  <w:abstractNum w:abstractNumId="1">
    <w:nsid w:val="0B723458"/>
    <w:multiLevelType w:val="multilevel"/>
    <w:tmpl w:val="BB3805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3">
    <w:nsid w:val="0FFF5FC3"/>
    <w:multiLevelType w:val="multilevel"/>
    <w:tmpl w:val="19B23608"/>
    <w:lvl w:ilvl="0">
      <w:start w:val="1"/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4">
    <w:nsid w:val="17EA2358"/>
    <w:multiLevelType w:val="multilevel"/>
    <w:tmpl w:val="56488B0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5">
    <w:nsid w:val="1DA3385C"/>
    <w:multiLevelType w:val="multilevel"/>
    <w:tmpl w:val="E6DE8F4C"/>
    <w:lvl w:ilvl="0">
      <w:start w:val="1"/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6">
    <w:nsid w:val="21835B81"/>
    <w:multiLevelType w:val="multilevel"/>
    <w:tmpl w:val="4EA0DDD2"/>
    <w:styleLink w:val="31"/>
    <w:lvl w:ilvl="0">
      <w:start w:val="1"/>
      <w:numFmt w:val="decimal"/>
      <w:lvlText w:val="%1."/>
      <w:lvlJc w:val="left"/>
      <w:pPr>
        <w:tabs>
          <w:tab w:val="num" w:pos="898"/>
        </w:tabs>
        <w:ind w:left="898" w:hanging="277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b/>
        <w:bCs/>
        <w:position w:val="0"/>
        <w:sz w:val="28"/>
        <w:szCs w:val="28"/>
      </w:rPr>
    </w:lvl>
  </w:abstractNum>
  <w:abstractNum w:abstractNumId="7">
    <w:nsid w:val="22F71509"/>
    <w:multiLevelType w:val="multilevel"/>
    <w:tmpl w:val="4090306E"/>
    <w:lvl w:ilvl="0">
      <w:start w:val="1"/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8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position w:val="0"/>
        <w:sz w:val="28"/>
        <w:szCs w:val="28"/>
        <w:rtl w:val="0"/>
      </w:rPr>
    </w:lvl>
  </w:abstractNum>
  <w:abstractNum w:abstractNumId="9">
    <w:nsid w:val="25BA014C"/>
    <w:multiLevelType w:val="multilevel"/>
    <w:tmpl w:val="FF4A721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0">
    <w:nsid w:val="2A275085"/>
    <w:multiLevelType w:val="multilevel"/>
    <w:tmpl w:val="6FBE2930"/>
    <w:styleLink w:val="List0"/>
    <w:lvl w:ilvl="0">
      <w:numFmt w:val="bullet"/>
      <w:lvlText w:val="-"/>
      <w:lvlJc w:val="left"/>
      <w:pPr>
        <w:tabs>
          <w:tab w:val="num" w:pos="634"/>
        </w:tabs>
        <w:ind w:left="634" w:hanging="22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</w:abstractNum>
  <w:abstractNum w:abstractNumId="11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2">
    <w:nsid w:val="2D682C15"/>
    <w:multiLevelType w:val="multilevel"/>
    <w:tmpl w:val="DE60CA1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30253042"/>
    <w:multiLevelType w:val="multilevel"/>
    <w:tmpl w:val="103C42B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30E448C2"/>
    <w:multiLevelType w:val="multilevel"/>
    <w:tmpl w:val="063A5E2A"/>
    <w:lvl w:ilvl="0">
      <w:start w:val="1"/>
      <w:numFmt w:val="decimal"/>
      <w:lvlText w:val="%1."/>
      <w:lvlJc w:val="left"/>
      <w:pPr>
        <w:tabs>
          <w:tab w:val="num" w:pos="898"/>
        </w:tabs>
        <w:ind w:left="898" w:hanging="277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b/>
        <w:bCs/>
        <w:position w:val="0"/>
        <w:sz w:val="28"/>
        <w:szCs w:val="28"/>
      </w:rPr>
    </w:lvl>
  </w:abstractNum>
  <w:abstractNum w:abstractNumId="15">
    <w:nsid w:val="323979E3"/>
    <w:multiLevelType w:val="multilevel"/>
    <w:tmpl w:val="B2DC43A4"/>
    <w:lvl w:ilvl="0">
      <w:start w:val="1"/>
      <w:numFmt w:val="bullet"/>
      <w:lvlText w:val="-"/>
      <w:lvlJc w:val="left"/>
      <w:pPr>
        <w:tabs>
          <w:tab w:val="num" w:pos="634"/>
        </w:tabs>
        <w:ind w:left="634" w:hanging="220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</w:abstractNum>
  <w:abstractNum w:abstractNumId="16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7">
    <w:nsid w:val="3EFC121D"/>
    <w:multiLevelType w:val="multilevel"/>
    <w:tmpl w:val="1DF0FBF6"/>
    <w:lvl w:ilvl="0">
      <w:start w:val="1"/>
      <w:numFmt w:val="bullet"/>
      <w:lvlText w:val="-"/>
      <w:lvlJc w:val="left"/>
      <w:pPr>
        <w:tabs>
          <w:tab w:val="num" w:pos="634"/>
        </w:tabs>
        <w:ind w:left="634" w:hanging="220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</w:abstractNum>
  <w:abstractNum w:abstractNumId="18">
    <w:nsid w:val="480233CE"/>
    <w:multiLevelType w:val="multilevel"/>
    <w:tmpl w:val="68641CEC"/>
    <w:lvl w:ilvl="0">
      <w:start w:val="1"/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9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0">
    <w:nsid w:val="49A45DD5"/>
    <w:multiLevelType w:val="multilevel"/>
    <w:tmpl w:val="E76C9960"/>
    <w:styleLink w:val="21"/>
    <w:lvl w:ilvl="0">
      <w:numFmt w:val="bullet"/>
      <w:lvlText w:val="-"/>
      <w:lvlJc w:val="left"/>
      <w:pPr>
        <w:tabs>
          <w:tab w:val="num" w:pos="634"/>
        </w:tabs>
        <w:ind w:left="634" w:hanging="22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</w:abstractNum>
  <w:abstractNum w:abstractNumId="21">
    <w:nsid w:val="4B762B94"/>
    <w:multiLevelType w:val="multilevel"/>
    <w:tmpl w:val="12F457CC"/>
    <w:lvl w:ilvl="0">
      <w:start w:val="1"/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2">
    <w:nsid w:val="552E04C3"/>
    <w:multiLevelType w:val="multilevel"/>
    <w:tmpl w:val="B482764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68D2052F"/>
    <w:multiLevelType w:val="multilevel"/>
    <w:tmpl w:val="0C324FB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24">
    <w:nsid w:val="6A3E152B"/>
    <w:multiLevelType w:val="multilevel"/>
    <w:tmpl w:val="A98AA254"/>
    <w:styleLink w:val="List1"/>
    <w:lvl w:ilvl="0">
      <w:numFmt w:val="bullet"/>
      <w:lvlText w:val="-"/>
      <w:lvlJc w:val="left"/>
      <w:pPr>
        <w:tabs>
          <w:tab w:val="num" w:pos="634"/>
        </w:tabs>
        <w:ind w:left="634" w:hanging="22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-"/>
      <w:lvlJc w:val="left"/>
      <w:pPr>
        <w:tabs>
          <w:tab w:val="num" w:pos="135"/>
        </w:tabs>
      </w:pPr>
      <w:rPr>
        <w:position w:val="0"/>
        <w:sz w:val="28"/>
        <w:szCs w:val="28"/>
        <w:lang w:val="ru-RU"/>
      </w:rPr>
    </w:lvl>
  </w:abstractNum>
  <w:abstractNum w:abstractNumId="25">
    <w:nsid w:val="6A516647"/>
    <w:multiLevelType w:val="multilevel"/>
    <w:tmpl w:val="183E5EBE"/>
    <w:lvl w:ilvl="0">
      <w:start w:val="1"/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6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7">
    <w:nsid w:val="6F820D91"/>
    <w:multiLevelType w:val="multilevel"/>
    <w:tmpl w:val="6DCE08C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>
    <w:nsid w:val="71C60326"/>
    <w:multiLevelType w:val="multilevel"/>
    <w:tmpl w:val="FE5E2150"/>
    <w:lvl w:ilvl="0">
      <w:start w:val="1"/>
      <w:numFmt w:val="decimal"/>
      <w:lvlText w:val="%1."/>
      <w:lvlJc w:val="left"/>
      <w:pPr>
        <w:tabs>
          <w:tab w:val="num" w:pos="898"/>
        </w:tabs>
        <w:ind w:left="898" w:hanging="27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position w:val="0"/>
        <w:sz w:val="28"/>
        <w:szCs w:val="28"/>
        <w:rtl w:val="0"/>
      </w:rPr>
    </w:lvl>
  </w:abstractNum>
  <w:abstractNum w:abstractNumId="29">
    <w:nsid w:val="739C710A"/>
    <w:multiLevelType w:val="multilevel"/>
    <w:tmpl w:val="A87AD1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>
    <w:nsid w:val="747E489C"/>
    <w:multiLevelType w:val="multilevel"/>
    <w:tmpl w:val="BE82FE1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>
    <w:nsid w:val="7972592A"/>
    <w:multiLevelType w:val="multilevel"/>
    <w:tmpl w:val="D60C4A0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33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34">
    <w:nsid w:val="7F163118"/>
    <w:multiLevelType w:val="multilevel"/>
    <w:tmpl w:val="6BAACE2A"/>
    <w:lvl w:ilvl="0">
      <w:start w:val="1"/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15"/>
  </w:num>
  <w:num w:numId="5">
    <w:abstractNumId w:val="9"/>
  </w:num>
  <w:num w:numId="6">
    <w:abstractNumId w:val="24"/>
  </w:num>
  <w:num w:numId="7">
    <w:abstractNumId w:val="0"/>
  </w:num>
  <w:num w:numId="8">
    <w:abstractNumId w:val="4"/>
  </w:num>
  <w:num w:numId="9">
    <w:abstractNumId w:val="20"/>
  </w:num>
  <w:num w:numId="10">
    <w:abstractNumId w:val="14"/>
  </w:num>
  <w:num w:numId="11">
    <w:abstractNumId w:val="30"/>
  </w:num>
  <w:num w:numId="12">
    <w:abstractNumId w:val="6"/>
  </w:num>
  <w:num w:numId="13">
    <w:abstractNumId w:val="7"/>
  </w:num>
  <w:num w:numId="14">
    <w:abstractNumId w:val="12"/>
  </w:num>
  <w:num w:numId="15">
    <w:abstractNumId w:val="16"/>
  </w:num>
  <w:num w:numId="16">
    <w:abstractNumId w:val="5"/>
  </w:num>
  <w:num w:numId="17">
    <w:abstractNumId w:val="31"/>
  </w:num>
  <w:num w:numId="18">
    <w:abstractNumId w:val="26"/>
  </w:num>
  <w:num w:numId="19">
    <w:abstractNumId w:val="25"/>
  </w:num>
  <w:num w:numId="20">
    <w:abstractNumId w:val="1"/>
  </w:num>
  <w:num w:numId="21">
    <w:abstractNumId w:val="11"/>
  </w:num>
  <w:num w:numId="22">
    <w:abstractNumId w:val="18"/>
  </w:num>
  <w:num w:numId="23">
    <w:abstractNumId w:val="29"/>
  </w:num>
  <w:num w:numId="24">
    <w:abstractNumId w:val="19"/>
  </w:num>
  <w:num w:numId="25">
    <w:abstractNumId w:val="21"/>
  </w:num>
  <w:num w:numId="26">
    <w:abstractNumId w:val="22"/>
  </w:num>
  <w:num w:numId="27">
    <w:abstractNumId w:val="33"/>
  </w:num>
  <w:num w:numId="28">
    <w:abstractNumId w:val="3"/>
  </w:num>
  <w:num w:numId="29">
    <w:abstractNumId w:val="13"/>
  </w:num>
  <w:num w:numId="30">
    <w:abstractNumId w:val="32"/>
  </w:num>
  <w:num w:numId="31">
    <w:abstractNumId w:val="34"/>
  </w:num>
  <w:num w:numId="32">
    <w:abstractNumId w:val="27"/>
  </w:num>
  <w:num w:numId="33">
    <w:abstractNumId w:val="2"/>
  </w:num>
  <w:num w:numId="34">
    <w:abstractNumId w:val="2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0E82"/>
    <w:rsid w:val="00161D00"/>
    <w:rsid w:val="00467CB9"/>
    <w:rsid w:val="00535289"/>
    <w:rsid w:val="005801AE"/>
    <w:rsid w:val="00731BBF"/>
    <w:rsid w:val="0092458E"/>
    <w:rsid w:val="00A07C53"/>
    <w:rsid w:val="00B24B6F"/>
    <w:rsid w:val="00BC0E82"/>
    <w:rsid w:val="00D92D04"/>
    <w:rsid w:val="00DA78D5"/>
    <w:rsid w:val="00DB67B1"/>
    <w:rsid w:val="00EB4974"/>
    <w:rsid w:val="00ED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97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4974"/>
    <w:rPr>
      <w:u w:val="single"/>
    </w:rPr>
  </w:style>
  <w:style w:type="table" w:customStyle="1" w:styleId="TableNormal">
    <w:name w:val="Table Normal"/>
    <w:rsid w:val="00EB49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B497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A5">
    <w:name w:val="Текстовый блок A"/>
    <w:rsid w:val="00EB4974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EB4974"/>
    <w:pPr>
      <w:numPr>
        <w:numId w:val="3"/>
      </w:numPr>
    </w:pPr>
  </w:style>
  <w:style w:type="numbering" w:customStyle="1" w:styleId="1">
    <w:name w:val="Импортированный стиль 1"/>
    <w:rsid w:val="00EB4974"/>
  </w:style>
  <w:style w:type="numbering" w:customStyle="1" w:styleId="List1">
    <w:name w:val="List 1"/>
    <w:basedOn w:val="2"/>
    <w:rsid w:val="00EB4974"/>
    <w:pPr>
      <w:numPr>
        <w:numId w:val="6"/>
      </w:numPr>
    </w:pPr>
  </w:style>
  <w:style w:type="numbering" w:customStyle="1" w:styleId="2">
    <w:name w:val="Импортированный стиль 2"/>
    <w:rsid w:val="00EB4974"/>
  </w:style>
  <w:style w:type="numbering" w:customStyle="1" w:styleId="21">
    <w:name w:val="Список 21"/>
    <w:basedOn w:val="3"/>
    <w:rsid w:val="00EB4974"/>
    <w:pPr>
      <w:numPr>
        <w:numId w:val="9"/>
      </w:numPr>
    </w:pPr>
  </w:style>
  <w:style w:type="numbering" w:customStyle="1" w:styleId="3">
    <w:name w:val="Импортированный стиль 3"/>
    <w:rsid w:val="00EB4974"/>
  </w:style>
  <w:style w:type="paragraph" w:styleId="a6">
    <w:name w:val="List Paragraph"/>
    <w:rsid w:val="00EB4974"/>
    <w:pPr>
      <w:widowControl w:val="0"/>
      <w:ind w:left="720"/>
    </w:pPr>
    <w:rPr>
      <w:rFonts w:ascii="Arial Unicode MS" w:hAnsi="Arial Unicode MS" w:cs="Arial Unicode MS"/>
      <w:color w:val="000000"/>
      <w:u w:color="000000"/>
    </w:rPr>
  </w:style>
  <w:style w:type="numbering" w:customStyle="1" w:styleId="31">
    <w:name w:val="Список 31"/>
    <w:basedOn w:val="4"/>
    <w:rsid w:val="00EB4974"/>
    <w:pPr>
      <w:numPr>
        <w:numId w:val="12"/>
      </w:numPr>
    </w:pPr>
  </w:style>
  <w:style w:type="numbering" w:customStyle="1" w:styleId="4">
    <w:name w:val="Импортированный стиль 4"/>
    <w:rsid w:val="00EB4974"/>
  </w:style>
  <w:style w:type="numbering" w:customStyle="1" w:styleId="41">
    <w:name w:val="Список 41"/>
    <w:basedOn w:val="5"/>
    <w:rsid w:val="00EB4974"/>
    <w:pPr>
      <w:numPr>
        <w:numId w:val="15"/>
      </w:numPr>
    </w:pPr>
  </w:style>
  <w:style w:type="numbering" w:customStyle="1" w:styleId="5">
    <w:name w:val="Импортированный стиль 5"/>
    <w:rsid w:val="00EB4974"/>
  </w:style>
  <w:style w:type="numbering" w:customStyle="1" w:styleId="51">
    <w:name w:val="Список 51"/>
    <w:basedOn w:val="6"/>
    <w:rsid w:val="00EB4974"/>
    <w:pPr>
      <w:numPr>
        <w:numId w:val="18"/>
      </w:numPr>
    </w:pPr>
  </w:style>
  <w:style w:type="numbering" w:customStyle="1" w:styleId="6">
    <w:name w:val="Импортированный стиль 6"/>
    <w:rsid w:val="00EB4974"/>
  </w:style>
  <w:style w:type="numbering" w:customStyle="1" w:styleId="List6">
    <w:name w:val="List 6"/>
    <w:basedOn w:val="7"/>
    <w:rsid w:val="00EB4974"/>
    <w:pPr>
      <w:numPr>
        <w:numId w:val="21"/>
      </w:numPr>
    </w:pPr>
  </w:style>
  <w:style w:type="numbering" w:customStyle="1" w:styleId="7">
    <w:name w:val="Импортированный стиль 7"/>
    <w:rsid w:val="00EB4974"/>
  </w:style>
  <w:style w:type="numbering" w:customStyle="1" w:styleId="List7">
    <w:name w:val="List 7"/>
    <w:basedOn w:val="11"/>
    <w:rsid w:val="00EB4974"/>
    <w:pPr>
      <w:numPr>
        <w:numId w:val="24"/>
      </w:numPr>
    </w:pPr>
  </w:style>
  <w:style w:type="numbering" w:customStyle="1" w:styleId="11">
    <w:name w:val="Импортированный стиль 11"/>
    <w:rsid w:val="00EB4974"/>
  </w:style>
  <w:style w:type="numbering" w:customStyle="1" w:styleId="List8">
    <w:name w:val="List 8"/>
    <w:basedOn w:val="12"/>
    <w:rsid w:val="00EB4974"/>
    <w:pPr>
      <w:numPr>
        <w:numId w:val="27"/>
      </w:numPr>
    </w:pPr>
  </w:style>
  <w:style w:type="numbering" w:customStyle="1" w:styleId="12">
    <w:name w:val="Импортированный стиль 12"/>
    <w:rsid w:val="00EB4974"/>
  </w:style>
  <w:style w:type="numbering" w:customStyle="1" w:styleId="List9">
    <w:name w:val="List 9"/>
    <w:basedOn w:val="13"/>
    <w:rsid w:val="00EB4974"/>
    <w:pPr>
      <w:numPr>
        <w:numId w:val="30"/>
      </w:numPr>
    </w:pPr>
  </w:style>
  <w:style w:type="numbering" w:customStyle="1" w:styleId="13">
    <w:name w:val="Импортированный стиль 13"/>
    <w:rsid w:val="00EB4974"/>
  </w:style>
  <w:style w:type="numbering" w:customStyle="1" w:styleId="List10">
    <w:name w:val="List 10"/>
    <w:basedOn w:val="14"/>
    <w:rsid w:val="00EB4974"/>
    <w:pPr>
      <w:numPr>
        <w:numId w:val="33"/>
      </w:numPr>
    </w:pPr>
  </w:style>
  <w:style w:type="numbering" w:customStyle="1" w:styleId="14">
    <w:name w:val="Импортированный стиль 14"/>
    <w:rsid w:val="00EB4974"/>
  </w:style>
  <w:style w:type="numbering" w:customStyle="1" w:styleId="List11">
    <w:name w:val="List 11"/>
    <w:basedOn w:val="4"/>
    <w:rsid w:val="00EB4974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Пикулев Дмитрий Андреевич</dc:creator>
  <cp:lastModifiedBy>kuzhlev</cp:lastModifiedBy>
  <cp:revision>2</cp:revision>
  <dcterms:created xsi:type="dcterms:W3CDTF">2015-10-13T09:06:00Z</dcterms:created>
  <dcterms:modified xsi:type="dcterms:W3CDTF">2015-10-13T09:06:00Z</dcterms:modified>
</cp:coreProperties>
</file>