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3" w:rsidRP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3FDD">
        <w:rPr>
          <w:rFonts w:ascii="Times New Roman" w:hAnsi="Times New Roman" w:cs="Times New Roman"/>
          <w:b/>
          <w:sz w:val="28"/>
        </w:rPr>
        <w:t>ОБЗОР</w:t>
      </w:r>
    </w:p>
    <w:p w:rsid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DD4A1F">
        <w:rPr>
          <w:rFonts w:ascii="Times New Roman" w:hAnsi="Times New Roman" w:cs="Times New Roman"/>
          <w:b/>
          <w:sz w:val="28"/>
        </w:rPr>
        <w:t>бращений граждан за 1 кв. 2018 года</w:t>
      </w:r>
    </w:p>
    <w:p w:rsid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C3FDD" w:rsidRDefault="00DD4A1F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Всего за 1 квартал 2018</w:t>
      </w:r>
      <w:r w:rsidR="00DC3FD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DC3FDD">
        <w:rPr>
          <w:rFonts w:ascii="Times New Roman" w:hAnsi="Times New Roman" w:cs="Times New Roman"/>
          <w:sz w:val="28"/>
        </w:rPr>
        <w:t xml:space="preserve"> в администрацию </w:t>
      </w:r>
      <w:r>
        <w:rPr>
          <w:rFonts w:ascii="Times New Roman" w:hAnsi="Times New Roman" w:cs="Times New Roman"/>
          <w:sz w:val="28"/>
        </w:rPr>
        <w:t>сельского поселения поступило 9 письменных обращений граждан, На личном приеме главы сельского поселения принято – 15 граждан.</w:t>
      </w:r>
    </w:p>
    <w:p w:rsidR="00DD4A1F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D4A1F">
        <w:rPr>
          <w:rFonts w:ascii="Times New Roman" w:hAnsi="Times New Roman" w:cs="Times New Roman"/>
          <w:sz w:val="28"/>
        </w:rPr>
        <w:t>Темы обращений</w:t>
      </w:r>
      <w:r>
        <w:rPr>
          <w:rFonts w:ascii="Times New Roman" w:hAnsi="Times New Roman" w:cs="Times New Roman"/>
          <w:sz w:val="28"/>
        </w:rPr>
        <w:t xml:space="preserve"> граждан</w:t>
      </w:r>
      <w:r w:rsidR="00DD4A1F">
        <w:rPr>
          <w:rFonts w:ascii="Times New Roman" w:hAnsi="Times New Roman" w:cs="Times New Roman"/>
          <w:sz w:val="28"/>
        </w:rPr>
        <w:t>:</w:t>
      </w:r>
    </w:p>
    <w:p w:rsidR="00DC3FDD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земельного законодательства,</w:t>
      </w:r>
    </w:p>
    <w:p w:rsidR="00DD4A1F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жилищно-коммунальное хозяйство,</w:t>
      </w:r>
    </w:p>
    <w:p w:rsidR="00DD4A1F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дорожная деятельность,</w:t>
      </w:r>
    </w:p>
    <w:p w:rsidR="00DD4A1F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сокращение штатных единиц и изменение режима работы в учреждениях культуры.</w:t>
      </w:r>
    </w:p>
    <w:p w:rsidR="00DD4A1F" w:rsidRPr="00DC3FDD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 обращения граждан рассмотрены. По устным обращениям даны разъяснения.</w:t>
      </w:r>
    </w:p>
    <w:sectPr w:rsidR="00DD4A1F" w:rsidRPr="00DC3FDD" w:rsidSect="000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FDD"/>
    <w:rsid w:val="000B5093"/>
    <w:rsid w:val="009B20CF"/>
    <w:rsid w:val="00DC3FDD"/>
    <w:rsid w:val="00D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2018-11-02T07:17:00Z</dcterms:created>
  <dcterms:modified xsi:type="dcterms:W3CDTF">2018-11-02T07:35:00Z</dcterms:modified>
</cp:coreProperties>
</file>