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BF" w:rsidRPr="00CD073F" w:rsidRDefault="001A09BF" w:rsidP="001A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A09BF" w:rsidRPr="00CD073F" w:rsidRDefault="001A09BF" w:rsidP="001A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Pr="00CD07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E0A4F" w:rsidRPr="000E4018" w:rsidRDefault="005E0A4F" w:rsidP="005E0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</w:t>
      </w:r>
      <w:r w:rsidRPr="000E40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401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0E4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9BF" w:rsidRPr="00786964" w:rsidRDefault="005E0A4F" w:rsidP="005E0A4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964" w:rsidRPr="007869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86964" w:rsidRPr="00786964">
        <w:rPr>
          <w:rFonts w:ascii="Times New Roman" w:hAnsi="Times New Roman" w:cs="Times New Roman"/>
          <w:b/>
          <w:sz w:val="28"/>
          <w:szCs w:val="28"/>
        </w:rPr>
        <w:t>Медянская</w:t>
      </w:r>
      <w:proofErr w:type="spellEnd"/>
      <w:r w:rsidR="00786964" w:rsidRPr="0078696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 w:rsidR="001A09BF" w:rsidRPr="00786964">
        <w:rPr>
          <w:rFonts w:ascii="Times New Roman" w:hAnsi="Times New Roman" w:cs="Times New Roman"/>
          <w:b/>
          <w:sz w:val="28"/>
          <w:szCs w:val="28"/>
        </w:rPr>
        <w:t>.</w:t>
      </w:r>
    </w:p>
    <w:p w:rsidR="001A09BF" w:rsidRPr="00CD073F" w:rsidRDefault="001A09BF" w:rsidP="001A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BF" w:rsidRPr="00CD073F" w:rsidRDefault="001A09BF" w:rsidP="001A09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проверки в </w:t>
      </w:r>
      <w:r w:rsidR="005E0A4F" w:rsidRPr="000E4018">
        <w:rPr>
          <w:rFonts w:ascii="Times New Roman" w:hAnsi="Times New Roman" w:cs="Times New Roman"/>
          <w:sz w:val="28"/>
          <w:szCs w:val="28"/>
        </w:rPr>
        <w:t>Муниципально</w:t>
      </w:r>
      <w:r w:rsidR="005E0A4F">
        <w:rPr>
          <w:rFonts w:ascii="Times New Roman" w:hAnsi="Times New Roman" w:cs="Times New Roman"/>
          <w:sz w:val="28"/>
          <w:szCs w:val="28"/>
        </w:rPr>
        <w:t>м</w:t>
      </w:r>
      <w:r w:rsidR="005E0A4F" w:rsidRPr="000E401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E0A4F">
        <w:rPr>
          <w:rFonts w:ascii="Times New Roman" w:hAnsi="Times New Roman" w:cs="Times New Roman"/>
          <w:sz w:val="28"/>
          <w:szCs w:val="28"/>
        </w:rPr>
        <w:t>м</w:t>
      </w:r>
      <w:r w:rsidR="005E0A4F" w:rsidRPr="000E401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5E0A4F">
        <w:rPr>
          <w:rFonts w:ascii="Times New Roman" w:hAnsi="Times New Roman" w:cs="Times New Roman"/>
          <w:sz w:val="28"/>
          <w:szCs w:val="28"/>
        </w:rPr>
        <w:t>м</w:t>
      </w:r>
      <w:r w:rsidR="005E0A4F" w:rsidRPr="000E40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E0A4F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5E0A4F">
        <w:rPr>
          <w:rFonts w:ascii="Times New Roman" w:hAnsi="Times New Roman" w:cs="Times New Roman"/>
          <w:sz w:val="28"/>
          <w:szCs w:val="28"/>
        </w:rPr>
        <w:t>Медян</w:t>
      </w:r>
      <w:r w:rsidR="005E0A4F" w:rsidRPr="000E4018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5E0A4F" w:rsidRPr="000E401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5E0A4F">
        <w:rPr>
          <w:rFonts w:ascii="Times New Roman" w:hAnsi="Times New Roman" w:cs="Times New Roman"/>
          <w:sz w:val="28"/>
          <w:szCs w:val="28"/>
        </w:rPr>
        <w:t>.</w:t>
      </w:r>
    </w:p>
    <w:p w:rsidR="001A09BF" w:rsidRPr="00CD073F" w:rsidRDefault="001A09BF" w:rsidP="001A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3F">
        <w:rPr>
          <w:rFonts w:ascii="Times New Roman" w:hAnsi="Times New Roman" w:cs="Times New Roman"/>
          <w:sz w:val="28"/>
          <w:szCs w:val="28"/>
        </w:rPr>
        <w:t>К</w:t>
      </w:r>
      <w:r w:rsidR="005E0A4F">
        <w:rPr>
          <w:rFonts w:ascii="Times New Roman" w:hAnsi="Times New Roman" w:cs="Times New Roman"/>
          <w:sz w:val="28"/>
          <w:szCs w:val="28"/>
        </w:rPr>
        <w:t xml:space="preserve">амеральная проверка проводилась </w:t>
      </w:r>
      <w:r w:rsidR="005E0A4F" w:rsidRPr="005E0A4F">
        <w:rPr>
          <w:rFonts w:ascii="Times New Roman" w:hAnsi="Times New Roman" w:cs="Times New Roman"/>
          <w:sz w:val="28"/>
          <w:szCs w:val="28"/>
        </w:rPr>
        <w:t>н</w:t>
      </w:r>
      <w:r w:rsidR="005E0A4F" w:rsidRPr="005E0A4F">
        <w:rPr>
          <w:rFonts w:ascii="Times New Roman" w:hAnsi="Times New Roman"/>
          <w:sz w:val="28"/>
          <w:szCs w:val="28"/>
        </w:rPr>
        <w:t xml:space="preserve">а основании приказа управления финансов администрации </w:t>
      </w:r>
      <w:proofErr w:type="spellStart"/>
      <w:r w:rsidR="005E0A4F" w:rsidRPr="005E0A4F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5E0A4F" w:rsidRPr="005E0A4F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09.10.2020г. № 140 «О проведении плановой камеральной проверки МБОУ «</w:t>
      </w:r>
      <w:proofErr w:type="spellStart"/>
      <w:r w:rsidR="005E0A4F" w:rsidRPr="005E0A4F">
        <w:rPr>
          <w:rFonts w:ascii="Times New Roman" w:hAnsi="Times New Roman"/>
          <w:sz w:val="28"/>
          <w:szCs w:val="28"/>
        </w:rPr>
        <w:t>Медянская</w:t>
      </w:r>
      <w:proofErr w:type="spellEnd"/>
      <w:r w:rsidR="005E0A4F" w:rsidRPr="005E0A4F">
        <w:rPr>
          <w:rFonts w:ascii="Times New Roman" w:hAnsi="Times New Roman"/>
          <w:sz w:val="28"/>
          <w:szCs w:val="28"/>
        </w:rPr>
        <w:t xml:space="preserve"> СОШ» и Сводного плана проверок управления финансов администрации </w:t>
      </w:r>
      <w:proofErr w:type="spellStart"/>
      <w:r w:rsidR="005E0A4F" w:rsidRPr="005E0A4F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5E0A4F" w:rsidRPr="005E0A4F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2020 год, утвержденного приказом Управления финансов администрации </w:t>
      </w:r>
      <w:proofErr w:type="spellStart"/>
      <w:r w:rsidR="005E0A4F" w:rsidRPr="005E0A4F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5E0A4F" w:rsidRPr="005E0A4F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15.01.2020 № 07</w:t>
      </w:r>
      <w:r w:rsidR="005E0A4F">
        <w:rPr>
          <w:rFonts w:ascii="Times New Roman" w:hAnsi="Times New Roman"/>
          <w:sz w:val="28"/>
          <w:szCs w:val="28"/>
        </w:rPr>
        <w:t xml:space="preserve"> </w:t>
      </w:r>
      <w:r w:rsidRPr="005E0A4F">
        <w:rPr>
          <w:rFonts w:ascii="Times New Roman" w:hAnsi="Times New Roman" w:cs="Times New Roman"/>
          <w:sz w:val="28"/>
          <w:szCs w:val="28"/>
        </w:rPr>
        <w:t>за</w:t>
      </w:r>
      <w:r w:rsidRPr="00CD073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5E0A4F">
        <w:rPr>
          <w:rFonts w:ascii="Times New Roman" w:hAnsi="Times New Roman" w:cs="Times New Roman"/>
          <w:bCs/>
          <w:sz w:val="28"/>
          <w:szCs w:val="28"/>
        </w:rPr>
        <w:t>с 01.01.2019 года по</w:t>
      </w:r>
      <w:proofErr w:type="gramEnd"/>
      <w:r w:rsidR="005E0A4F">
        <w:rPr>
          <w:rFonts w:ascii="Times New Roman" w:hAnsi="Times New Roman" w:cs="Times New Roman"/>
          <w:bCs/>
          <w:sz w:val="28"/>
          <w:szCs w:val="28"/>
        </w:rPr>
        <w:t xml:space="preserve"> 30.09.2020</w:t>
      </w:r>
      <w:r w:rsidRPr="00CD073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A09BF" w:rsidRPr="00CD073F" w:rsidRDefault="001A09BF" w:rsidP="001A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9BF" w:rsidRPr="001A09BF" w:rsidRDefault="001A09BF" w:rsidP="001A09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9BF">
        <w:rPr>
          <w:rFonts w:ascii="Times New Roman" w:hAnsi="Times New Roman" w:cs="Times New Roman"/>
          <w:b/>
          <w:bCs/>
          <w:sz w:val="28"/>
          <w:szCs w:val="28"/>
        </w:rPr>
        <w:t>В результате документальной ревизии установлено:</w:t>
      </w:r>
    </w:p>
    <w:p w:rsidR="001A09BF" w:rsidRPr="001A09BF" w:rsidRDefault="001A09BF" w:rsidP="001A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>1. В нарушение  п.12 Учетной политики за 2019 год. В проверяемом периоде не велся Журнал регистрации приходных и расходных кассовых ордеров (ф.0310003).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>2. При оформлении приходного кассового ордера и квитанции кассиром допускались нарушения</w:t>
      </w:r>
      <w:r w:rsidRPr="001A09BF">
        <w:rPr>
          <w:rFonts w:ascii="Times New Roman" w:hAnsi="Times New Roman" w:cs="Times New Roman"/>
          <w:bCs/>
          <w:sz w:val="28"/>
          <w:szCs w:val="28"/>
        </w:rPr>
        <w:t xml:space="preserve"> п.5 Указания №3210-У.</w:t>
      </w:r>
    </w:p>
    <w:p w:rsidR="001A09BF" w:rsidRPr="001A09BF" w:rsidRDefault="001A09BF" w:rsidP="001A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>3. В нарушение требований Приказа № 52н в Акте о списании бланков строгой отчетности № 0000-000001 от 14.03.2019 года не указан состав комиссии, причина списания и дата уничтожения квитанций по ф.0504510.</w:t>
      </w:r>
    </w:p>
    <w:p w:rsidR="001A09BF" w:rsidRPr="001A09BF" w:rsidRDefault="001A09BF" w:rsidP="001A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09BF">
        <w:rPr>
          <w:rFonts w:ascii="Times New Roman" w:hAnsi="Times New Roman" w:cs="Times New Roman"/>
          <w:sz w:val="28"/>
          <w:szCs w:val="28"/>
        </w:rPr>
        <w:t>В нарушение п.204 Приказа № 157н операция по перечислению аванса 30% за строительные материалы по выписке счета 209040203 за 05.07.2019 в сумме 12 000,00 руб. отражена в учете с применением синтетического счета 302.34 «Расчеты по поступлению нефинансовых активов», данные расходы следовало отразить по счету 206.34 «Расчеты по авансам по поступлению нефинансовых активов».</w:t>
      </w:r>
      <w:proofErr w:type="gramEnd"/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>5. В нарушение требований, установленных п.213 Приказа №157н, к авансовому отчету от 03.08.2020 №00ГУ-000002 не приложено письменное Заявление подотчетного лица на выдачу подотчетных сумм.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>6. В нарушение п.3 приложения 5 Приказа № 52н установлены случаи некорректного заполнения формы авансового отчета.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>7. В нарушение Приказа № 52н и п.8.1. Учетной политики, дата в прилагаемых к отчету документах о произведенных расходах позже даты составления самих авансовых отчетов.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 xml:space="preserve">8. </w:t>
      </w:r>
      <w:r w:rsidRPr="001A09BF">
        <w:rPr>
          <w:rFonts w:ascii="Times New Roman" w:eastAsia="Calibri" w:hAnsi="Times New Roman" w:cs="Times New Roman"/>
          <w:sz w:val="28"/>
          <w:szCs w:val="28"/>
        </w:rPr>
        <w:t>На протяжении всего проверяемого периода установлены случаи нарушения МБОУ «</w:t>
      </w:r>
      <w:proofErr w:type="spellStart"/>
      <w:r w:rsidRPr="001A09BF">
        <w:rPr>
          <w:rFonts w:ascii="Times New Roman" w:eastAsia="Calibri" w:hAnsi="Times New Roman" w:cs="Times New Roman"/>
          <w:sz w:val="28"/>
          <w:szCs w:val="28"/>
        </w:rPr>
        <w:t>Медянская</w:t>
      </w:r>
      <w:proofErr w:type="spellEnd"/>
      <w:r w:rsidRPr="001A09BF">
        <w:rPr>
          <w:rFonts w:ascii="Times New Roman" w:eastAsia="Calibri" w:hAnsi="Times New Roman" w:cs="Times New Roman"/>
          <w:sz w:val="28"/>
          <w:szCs w:val="28"/>
        </w:rPr>
        <w:t xml:space="preserve"> СОШ» обязательств по оплате договоров. Ответственность за нарушение предусмотрена </w:t>
      </w:r>
      <w:proofErr w:type="gramStart"/>
      <w:r w:rsidRPr="001A09BF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1A09BF">
        <w:rPr>
          <w:rFonts w:ascii="Times New Roman" w:eastAsia="Calibri" w:hAnsi="Times New Roman" w:cs="Times New Roman"/>
          <w:sz w:val="28"/>
          <w:szCs w:val="28"/>
        </w:rPr>
        <w:t xml:space="preserve">.1 статьи 7.32.5. </w:t>
      </w:r>
      <w:proofErr w:type="spellStart"/>
      <w:r w:rsidRPr="001A09BF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1A09BF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lastRenderedPageBreak/>
        <w:t>9. В проверяемом периоде установлены нарушения порядка приемки и оплаты товара, работы, услуги. Так, плата выполненных работ, поставленных товаров производится на основании документа (акта, накладной) в котором отсутствует подпись руководителя либо уполномоченного им лица. В другом случае учреждение допускает выплату аванса, тогда как условиями договора предусмотрен иной порядок оплаты (контракты с ООО «</w:t>
      </w:r>
      <w:proofErr w:type="spellStart"/>
      <w:r w:rsidRPr="001A09BF">
        <w:rPr>
          <w:rFonts w:ascii="Times New Roman" w:hAnsi="Times New Roman" w:cs="Times New Roman"/>
          <w:sz w:val="28"/>
          <w:szCs w:val="28"/>
        </w:rPr>
        <w:t>Ликард</w:t>
      </w:r>
      <w:proofErr w:type="spellEnd"/>
      <w:r w:rsidRPr="001A09BF">
        <w:rPr>
          <w:rFonts w:ascii="Times New Roman" w:hAnsi="Times New Roman" w:cs="Times New Roman"/>
          <w:sz w:val="28"/>
          <w:szCs w:val="28"/>
        </w:rPr>
        <w:t xml:space="preserve">» № </w:t>
      </w:r>
      <w:r w:rsidRPr="001A09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09BF">
        <w:rPr>
          <w:rFonts w:ascii="Times New Roman" w:hAnsi="Times New Roman" w:cs="Times New Roman"/>
          <w:sz w:val="28"/>
          <w:szCs w:val="28"/>
        </w:rPr>
        <w:t xml:space="preserve"> 257021096 от 02.07.2020 и № </w:t>
      </w:r>
      <w:r w:rsidRPr="001A09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09BF">
        <w:rPr>
          <w:rFonts w:ascii="Times New Roman" w:hAnsi="Times New Roman" w:cs="Times New Roman"/>
          <w:sz w:val="28"/>
          <w:szCs w:val="28"/>
        </w:rPr>
        <w:t xml:space="preserve"> 257021097 от 02.07.2020).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 xml:space="preserve">10.  В нарушение пункта 100 Инструкции 157н материальные запасы принимаются к учету не по фактической стоимости. Так, в соответствии с накладной от 19.05.2020 № 11847 в учреждение поступили строительные материалы. Бухгалтер при отражении в учете информации о поступлении фанеры указывает цену 1100,00 рублей, тогда как по накладной, цена составляет 1110,00 рублей, а кисть ракеля в учете отражена по цене 1145,00 рублей, тогда как по накладной цена составляет 1135,00 рублей. 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>11.</w:t>
      </w:r>
      <w:r w:rsidRPr="001A09BF">
        <w:rPr>
          <w:rFonts w:ascii="Times New Roman" w:hAnsi="Times New Roman" w:cs="Times New Roman"/>
          <w:sz w:val="28"/>
          <w:szCs w:val="28"/>
        </w:rPr>
        <w:tab/>
        <w:t xml:space="preserve">В нарушение п. 117 Инструкции 157н, бухгалтер </w:t>
      </w:r>
      <w:proofErr w:type="gramStart"/>
      <w:r w:rsidRPr="001A09BF"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 w:rsidRPr="001A09BF">
        <w:rPr>
          <w:rFonts w:ascii="Times New Roman" w:hAnsi="Times New Roman" w:cs="Times New Roman"/>
          <w:sz w:val="28"/>
          <w:szCs w:val="28"/>
        </w:rPr>
        <w:t xml:space="preserve"> применяет коды вида синтетического счета. Так, в отношении принимаемых к учету кистей ракеля, и валиков механических бухгалтер применил синтетический счет 105.34, тогда как в соответствии с требованиями инструкции необходимо было применить код синтетического счета 105.36.</w:t>
      </w:r>
    </w:p>
    <w:p w:rsidR="001A09BF" w:rsidRPr="001A09BF" w:rsidRDefault="001A09BF" w:rsidP="001A0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 xml:space="preserve">12. </w:t>
      </w:r>
      <w:r w:rsidRPr="001A0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нарушение требований постановления администрации </w:t>
      </w:r>
      <w:proofErr w:type="spellStart"/>
      <w:r w:rsidRPr="001A0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Ординского</w:t>
      </w:r>
      <w:proofErr w:type="spellEnd"/>
      <w:r w:rsidRPr="001A0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округа от 16.01.2020 № 12 Положение о системе оплаты труда на 2020-2021 </w:t>
      </w:r>
      <w:proofErr w:type="spellStart"/>
      <w:r w:rsidRPr="001A0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</w:t>
      </w:r>
      <w:proofErr w:type="spellEnd"/>
      <w:r w:rsidRPr="001A0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гг.  </w:t>
      </w:r>
      <w:r w:rsidRPr="001A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содержит к</w:t>
      </w:r>
      <w:r w:rsidRPr="001A09BF">
        <w:rPr>
          <w:rFonts w:ascii="Times New Roman" w:hAnsi="Times New Roman" w:cs="Times New Roman"/>
          <w:bCs/>
          <w:sz w:val="28"/>
          <w:szCs w:val="28"/>
        </w:rPr>
        <w:t xml:space="preserve">ритериев </w:t>
      </w:r>
      <w:proofErr w:type="gramStart"/>
      <w:r w:rsidRPr="001A09BF">
        <w:rPr>
          <w:rFonts w:ascii="Times New Roman" w:hAnsi="Times New Roman" w:cs="Times New Roman"/>
          <w:bCs/>
          <w:sz w:val="28"/>
          <w:szCs w:val="28"/>
        </w:rPr>
        <w:t>оценки эффективности качества работы преподавателя</w:t>
      </w:r>
      <w:proofErr w:type="gramEnd"/>
      <w:r w:rsidRPr="001A09BF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9BF" w:rsidRPr="001A09BF" w:rsidRDefault="001A09BF" w:rsidP="001A0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BF">
        <w:rPr>
          <w:rFonts w:ascii="Times New Roman" w:hAnsi="Times New Roman" w:cs="Times New Roman"/>
          <w:bCs/>
          <w:sz w:val="28"/>
          <w:szCs w:val="28"/>
        </w:rPr>
        <w:t xml:space="preserve">13. В нарушение требований Положений о системе оплаты труда на 2019-2020, 2020-2021 </w:t>
      </w:r>
      <w:proofErr w:type="spellStart"/>
      <w:r w:rsidRPr="001A09BF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Pr="001A09BF">
        <w:rPr>
          <w:rFonts w:ascii="Times New Roman" w:hAnsi="Times New Roman" w:cs="Times New Roman"/>
          <w:bCs/>
          <w:sz w:val="28"/>
          <w:szCs w:val="28"/>
        </w:rPr>
        <w:t xml:space="preserve">. годы комиссия по доплатам и поощрениям включает в протоколы заседания комиссии решения о назначении компенсационных выплат, тогда как в полномочия комиссии входит </w:t>
      </w:r>
      <w:r w:rsidRPr="001A09B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распределении стимулирующих выплат по критериям оценки эффективности деятельности. </w:t>
      </w:r>
    </w:p>
    <w:p w:rsidR="001A09BF" w:rsidRPr="001A09BF" w:rsidRDefault="001A09BF" w:rsidP="001A09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BF">
        <w:rPr>
          <w:rFonts w:ascii="Times New Roman" w:hAnsi="Times New Roman" w:cs="Times New Roman"/>
          <w:color w:val="000000"/>
          <w:sz w:val="28"/>
          <w:szCs w:val="28"/>
        </w:rPr>
        <w:t>14. В связи с нарушением требований статьи 135 ТК РФ, осуществлением выплат работникам не в соответствии с принятой в организации системой оплаты труда (отсутствие некоторых видов выплат компенсационного характера и порядка их назначения, отсутствие порядка назначения премиальных выплат), учреждение допускает необоснованные выплаты в сумме 200 543,60 рублей.</w:t>
      </w:r>
    </w:p>
    <w:p w:rsidR="001A09BF" w:rsidRPr="001A09BF" w:rsidRDefault="001A09BF" w:rsidP="001A09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9BF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1A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случаи назначения выплат компенсационного характера за выполнение работ не входящих в круг должностных обязанностей в размере превышающем пределы, установленные Положением </w:t>
      </w:r>
      <w:r w:rsidRPr="001A0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 системе оплаты труда на 2019-2020 </w:t>
      </w:r>
      <w:proofErr w:type="spellStart"/>
      <w:r w:rsidRPr="001A0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</w:t>
      </w:r>
      <w:proofErr w:type="spellEnd"/>
      <w:r w:rsidRPr="001A0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A09B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1A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случаи установления доплат, которые фактически относятся к должностным обязанностям работников. </w:t>
      </w:r>
      <w:r w:rsidRPr="001A0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Общая сумма переплат</w:t>
      </w:r>
      <w:r w:rsidRPr="001A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23 618,50 рублей, из них Запивалову В.И – 13141,23 рублей, </w:t>
      </w:r>
      <w:proofErr w:type="spellStart"/>
      <w:r w:rsidRPr="001A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Рюховой</w:t>
      </w:r>
      <w:proofErr w:type="spellEnd"/>
      <w:r w:rsidRPr="001A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Л.Я – 795,45 рублей, </w:t>
      </w:r>
      <w:proofErr w:type="spellStart"/>
      <w:r w:rsidRPr="001A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Плюснину</w:t>
      </w:r>
      <w:proofErr w:type="spellEnd"/>
      <w:r w:rsidRPr="001A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  <w:proofErr w:type="gramStart"/>
      <w:r w:rsidRPr="001A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1A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8000,00 рублей, Ладейщиковой М.П – 1500,00, Токаревой Н.Ю -181, 82 рублей.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Установлены нарушения при назначении стимулирующих выплат, в том числе недочеты в работе комиссии (произвольное присвоение баллов, отсутствие оценочных листов, отсутствие анализа самооценки сотрудников, присвоение баллов по результатам работы сотрудников в предыдущие периоды).</w:t>
      </w:r>
    </w:p>
    <w:p w:rsidR="001A09BF" w:rsidRPr="001A09BF" w:rsidRDefault="001A09BF" w:rsidP="001A09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9BF">
        <w:rPr>
          <w:rFonts w:eastAsia="Times New Roman"/>
          <w:color w:val="000000"/>
          <w:sz w:val="28"/>
          <w:szCs w:val="28"/>
        </w:rPr>
        <w:t xml:space="preserve">17. </w:t>
      </w:r>
      <w:r w:rsidRPr="001A09BF">
        <w:rPr>
          <w:color w:val="000000"/>
          <w:sz w:val="28"/>
          <w:szCs w:val="28"/>
        </w:rPr>
        <w:t xml:space="preserve">Установлены недоплаты сотрудникам </w:t>
      </w:r>
      <w:proofErr w:type="gramStart"/>
      <w:r w:rsidRPr="001A09BF">
        <w:rPr>
          <w:color w:val="000000"/>
          <w:sz w:val="28"/>
          <w:szCs w:val="28"/>
        </w:rPr>
        <w:t>до</w:t>
      </w:r>
      <w:proofErr w:type="gramEnd"/>
      <w:r w:rsidRPr="001A09BF">
        <w:rPr>
          <w:color w:val="000000"/>
          <w:sz w:val="28"/>
          <w:szCs w:val="28"/>
        </w:rPr>
        <w:t xml:space="preserve"> </w:t>
      </w:r>
      <w:proofErr w:type="gramStart"/>
      <w:r w:rsidRPr="001A09BF">
        <w:rPr>
          <w:color w:val="000000"/>
          <w:sz w:val="28"/>
          <w:szCs w:val="28"/>
        </w:rPr>
        <w:t>МРОТ</w:t>
      </w:r>
      <w:proofErr w:type="gramEnd"/>
      <w:r w:rsidRPr="001A09BF">
        <w:rPr>
          <w:color w:val="000000"/>
          <w:sz w:val="28"/>
          <w:szCs w:val="28"/>
        </w:rPr>
        <w:t xml:space="preserve"> (с учетом переплат за неверно установленную норму рабочего времени): сторожу Кузнецову Ю. В. – 11 086,01 рублей; сторожу Фефилову А.В – 2784,80 рублей.</w:t>
      </w:r>
    </w:p>
    <w:p w:rsidR="001A09BF" w:rsidRPr="001A09BF" w:rsidRDefault="001A09BF" w:rsidP="001A09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09BF">
        <w:rPr>
          <w:color w:val="000000"/>
          <w:sz w:val="28"/>
          <w:szCs w:val="28"/>
        </w:rPr>
        <w:t>18. Недоплаты за неверно назначенную премиальную выплату сторожу Фефилову А.В – 300,00 рублей.</w:t>
      </w:r>
    </w:p>
    <w:p w:rsidR="001A09BF" w:rsidRPr="001A09BF" w:rsidRDefault="001A09BF" w:rsidP="001A09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09BF">
        <w:rPr>
          <w:color w:val="000000"/>
          <w:sz w:val="28"/>
          <w:szCs w:val="28"/>
        </w:rPr>
        <w:t xml:space="preserve">19.  Недоплаты в связи с </w:t>
      </w:r>
      <w:r w:rsidRPr="001A09BF">
        <w:rPr>
          <w:sz w:val="28"/>
          <w:szCs w:val="28"/>
        </w:rPr>
        <w:t xml:space="preserve">неверным исчисление размера выходного пособия при увольнении: сторожу </w:t>
      </w:r>
      <w:r w:rsidRPr="001A09BF">
        <w:rPr>
          <w:color w:val="000000"/>
          <w:sz w:val="28"/>
          <w:szCs w:val="28"/>
        </w:rPr>
        <w:t xml:space="preserve">Фефилову А.В – </w:t>
      </w:r>
      <w:r w:rsidRPr="001A09BF">
        <w:rPr>
          <w:sz w:val="28"/>
          <w:szCs w:val="28"/>
        </w:rPr>
        <w:t>1740,24 рублей.</w:t>
      </w:r>
    </w:p>
    <w:p w:rsidR="001A09BF" w:rsidRPr="001A09BF" w:rsidRDefault="001A09BF" w:rsidP="001A09B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09BF">
        <w:rPr>
          <w:sz w:val="28"/>
          <w:szCs w:val="28"/>
        </w:rPr>
        <w:t xml:space="preserve">20. Недоплаты </w:t>
      </w:r>
      <w:proofErr w:type="spellStart"/>
      <w:r w:rsidRPr="001A09BF">
        <w:rPr>
          <w:sz w:val="28"/>
          <w:szCs w:val="28"/>
        </w:rPr>
        <w:t>Климовских</w:t>
      </w:r>
      <w:proofErr w:type="spellEnd"/>
      <w:r w:rsidRPr="001A09BF">
        <w:rPr>
          <w:sz w:val="28"/>
          <w:szCs w:val="28"/>
        </w:rPr>
        <w:t xml:space="preserve"> А.А – 354,07 рублей, Ладейщиковой М.</w:t>
      </w:r>
      <w:proofErr w:type="gramStart"/>
      <w:r w:rsidRPr="001A09BF">
        <w:rPr>
          <w:sz w:val="28"/>
          <w:szCs w:val="28"/>
        </w:rPr>
        <w:t>П</w:t>
      </w:r>
      <w:proofErr w:type="gramEnd"/>
      <w:r w:rsidRPr="001A09BF">
        <w:rPr>
          <w:sz w:val="28"/>
          <w:szCs w:val="28"/>
        </w:rPr>
        <w:t xml:space="preserve"> – 179,69 рублей, </w:t>
      </w:r>
      <w:proofErr w:type="spellStart"/>
      <w:r w:rsidRPr="001A09BF">
        <w:rPr>
          <w:sz w:val="28"/>
          <w:szCs w:val="28"/>
        </w:rPr>
        <w:t>Медникову</w:t>
      </w:r>
      <w:proofErr w:type="spellEnd"/>
      <w:r w:rsidRPr="001A09BF">
        <w:rPr>
          <w:sz w:val="28"/>
          <w:szCs w:val="28"/>
        </w:rPr>
        <w:t xml:space="preserve"> В.М – 192,11 рублей. </w:t>
      </w:r>
    </w:p>
    <w:p w:rsidR="001A09BF" w:rsidRPr="001A09BF" w:rsidRDefault="001A09BF" w:rsidP="001A09BF">
      <w:pPr>
        <w:pStyle w:val="a4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1A09BF">
        <w:rPr>
          <w:sz w:val="28"/>
          <w:szCs w:val="28"/>
        </w:rPr>
        <w:t xml:space="preserve">21. В нарушение требований Приказа Минфина России от 30.03.2015 N 52н </w:t>
      </w:r>
      <w:proofErr w:type="gramStart"/>
      <w:r w:rsidRPr="001A09BF">
        <w:rPr>
          <w:sz w:val="28"/>
          <w:szCs w:val="28"/>
        </w:rPr>
        <w:t>к</w:t>
      </w:r>
      <w:proofErr w:type="gramEnd"/>
      <w:r w:rsidRPr="001A09BF">
        <w:rPr>
          <w:sz w:val="28"/>
          <w:szCs w:val="28"/>
        </w:rPr>
        <w:t xml:space="preserve"> </w:t>
      </w:r>
      <w:r w:rsidRPr="001A09BF">
        <w:rPr>
          <w:rFonts w:eastAsia="Times New Roman"/>
          <w:sz w:val="28"/>
          <w:szCs w:val="28"/>
        </w:rPr>
        <w:t>ж/о 6 «</w:t>
      </w:r>
      <w:proofErr w:type="gramStart"/>
      <w:r w:rsidRPr="001A09BF">
        <w:rPr>
          <w:rFonts w:eastAsia="Times New Roman"/>
          <w:sz w:val="28"/>
          <w:szCs w:val="28"/>
        </w:rPr>
        <w:t>Расчетов</w:t>
      </w:r>
      <w:proofErr w:type="gramEnd"/>
      <w:r w:rsidRPr="001A09BF">
        <w:rPr>
          <w:rFonts w:eastAsia="Times New Roman"/>
          <w:sz w:val="28"/>
          <w:szCs w:val="28"/>
        </w:rPr>
        <w:t xml:space="preserve"> по оплате труда, денежному довольствию и стипендиям» за 2019 год не подшиваются подтверждающие документы, обосновывающие назначение стимулирующих выплат, выплат компенсационного характера, премиальных выплат, выплат социального характера.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eastAsia="Times New Roman" w:hAnsi="Times New Roman" w:cs="Times New Roman"/>
          <w:sz w:val="28"/>
          <w:szCs w:val="28"/>
        </w:rPr>
        <w:t xml:space="preserve">22. В нарушение </w:t>
      </w:r>
      <w:r w:rsidRPr="001A09BF">
        <w:rPr>
          <w:rFonts w:ascii="Times New Roman" w:hAnsi="Times New Roman" w:cs="Times New Roman"/>
          <w:sz w:val="28"/>
          <w:szCs w:val="28"/>
        </w:rPr>
        <w:t xml:space="preserve">пункта 6 Инструкции 157 </w:t>
      </w:r>
      <w:proofErr w:type="spellStart"/>
      <w:r w:rsidRPr="001A09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A09BF">
        <w:rPr>
          <w:rFonts w:ascii="Times New Roman" w:hAnsi="Times New Roman" w:cs="Times New Roman"/>
          <w:sz w:val="28"/>
          <w:szCs w:val="28"/>
        </w:rPr>
        <w:t xml:space="preserve">, пункта 128 Инструкции 174н, требований Приказа 52н, пункта 9.1. Учетной политики при начислении заработной платы и при формировании бухгалтерских томов не формируются расчетно-платежные ведомости </w:t>
      </w:r>
      <w:hyperlink r:id="rId4" w:history="1">
        <w:r w:rsidRPr="001A09BF">
          <w:rPr>
            <w:rFonts w:ascii="Times New Roman" w:hAnsi="Times New Roman" w:cs="Times New Roman"/>
            <w:color w:val="0000FF"/>
            <w:sz w:val="28"/>
            <w:szCs w:val="28"/>
          </w:rPr>
          <w:t>(ф. 0504401)</w:t>
        </w:r>
      </w:hyperlink>
      <w:r w:rsidRPr="001A09BF">
        <w:rPr>
          <w:rFonts w:ascii="Times New Roman" w:hAnsi="Times New Roman" w:cs="Times New Roman"/>
          <w:sz w:val="28"/>
          <w:szCs w:val="28"/>
        </w:rPr>
        <w:t xml:space="preserve"> , расчетные ведомости </w:t>
      </w:r>
      <w:hyperlink r:id="rId5" w:history="1">
        <w:r w:rsidRPr="001A09BF">
          <w:rPr>
            <w:rFonts w:ascii="Times New Roman" w:hAnsi="Times New Roman" w:cs="Times New Roman"/>
            <w:color w:val="0000FF"/>
            <w:sz w:val="28"/>
            <w:szCs w:val="28"/>
          </w:rPr>
          <w:t>(ф. 0504402)</w:t>
        </w:r>
      </w:hyperlink>
      <w:r w:rsidRPr="001A09BF">
        <w:rPr>
          <w:rFonts w:ascii="Times New Roman" w:hAnsi="Times New Roman" w:cs="Times New Roman"/>
          <w:sz w:val="28"/>
          <w:szCs w:val="28"/>
        </w:rPr>
        <w:t>, а также записки расчеты</w:t>
      </w:r>
      <w:r w:rsidRPr="001A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исчислении среднего заработка при предоставлении отпуска, увольнении и других случаях (ф. 0504425)</w:t>
      </w:r>
      <w:r w:rsidRPr="001A09BF">
        <w:rPr>
          <w:rFonts w:ascii="Times New Roman" w:hAnsi="Times New Roman" w:cs="Times New Roman"/>
          <w:sz w:val="28"/>
          <w:szCs w:val="28"/>
        </w:rPr>
        <w:t>. Начисление заработной платы осуществляется в документах, формы которых не установлены учетной политикой.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>23.  Бухгалтером при отражении в учете начислений, связанных с выплатой выходного пособия при увольнении неверно определен код КОСГУ, в связи с этим неверно применен код вида синтетического счета. В соответствии с требованиями  Приказа Минфина России от 29.11.2017 N 209н «Об утверждении Порядка применения классификации операций сектора государственного управления» (п. 10.6.6.</w:t>
      </w:r>
      <w:proofErr w:type="gramStart"/>
      <w:r w:rsidRPr="001A09B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A09BF">
        <w:rPr>
          <w:rFonts w:ascii="Times New Roman" w:hAnsi="Times New Roman" w:cs="Times New Roman"/>
          <w:sz w:val="28"/>
          <w:szCs w:val="28"/>
        </w:rPr>
        <w:t xml:space="preserve"> расходы по выплате </w:t>
      </w:r>
      <w:r w:rsidRPr="001A09BF">
        <w:rPr>
          <w:rFonts w:ascii="Times New Roman" w:hAnsi="Times New Roman" w:cs="Times New Roman"/>
          <w:sz w:val="28"/>
          <w:szCs w:val="28"/>
          <w:u w:val="single"/>
        </w:rPr>
        <w:t>выходных пособий работникам</w:t>
      </w:r>
      <w:r w:rsidRPr="001A09BF">
        <w:rPr>
          <w:rFonts w:ascii="Times New Roman" w:hAnsi="Times New Roman" w:cs="Times New Roman"/>
          <w:sz w:val="28"/>
          <w:szCs w:val="28"/>
        </w:rPr>
        <w:t xml:space="preserve">  при их увольнении в связи с ликвидацией, либо реорганизацией учреждений, иными организационно-штатными мероприятиями, приводящими к сокращению численности или штата учреждения относятся на подстатью КОСГУ 266, тогда как бухгалтером применен код 264.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1A09BF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1A09BF">
        <w:rPr>
          <w:rFonts w:ascii="Times New Roman" w:hAnsi="Times New Roman" w:cs="Times New Roman"/>
          <w:sz w:val="28"/>
          <w:szCs w:val="28"/>
        </w:rPr>
        <w:t xml:space="preserve"> проверить правильность расчета размера денежной компенсации за  приобретение твердого топлива  в связи с тем, что отсутствует муниципальный правовой акт органа местного самоуправления об утверждении норм отпуска твердого топлива на одно домовладение, предусмотренный абзацем 3  части 3 статьи 2  Закон 628-ПК.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lastRenderedPageBreak/>
        <w:t>25. В нарушение требований абзаца 12 пункта 2.2. Порядка предоставления мер социальной поддержки учреждением не проводится обследование домовладений с целью подтверждения факта заготовки топлива, следовательно, выплата производится в отсутствие подтверждающих документов, предусмотренных пунктом 2.2. Порядка.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>26. В нарушение статьи 2 Закона Пермского края 628-ПК при начислении размеров компенсации расходов по оплате газоснабжения на отопление жилого помещения не учитываются нормативы потребления коммунальных услуг по газоснабжению.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1A09BF">
        <w:rPr>
          <w:rFonts w:ascii="Times New Roman" w:hAnsi="Times New Roman" w:cs="Times New Roman"/>
          <w:sz w:val="28"/>
          <w:szCs w:val="28"/>
        </w:rPr>
        <w:t>В нарушение требований пункта 2.2 Порядка, учреждение производит выплату ежемесячной денежной компенсации при отсутствии полного пакета документов (не все сотрудники предоставляют документ, подтверждающих количество зарегистрированных в жилом помещении граждан (по месту жительства и по месту пребывания), отсутствуют документы о назначении пенсии и справка об отсутствии права на получение мер социальной поддержки по оплате жилого помещения и коммунальных услуг, установленных федеральным</w:t>
      </w:r>
      <w:proofErr w:type="gramEnd"/>
      <w:r w:rsidRPr="001A09BF">
        <w:rPr>
          <w:rFonts w:ascii="Times New Roman" w:hAnsi="Times New Roman" w:cs="Times New Roman"/>
          <w:sz w:val="28"/>
          <w:szCs w:val="28"/>
        </w:rPr>
        <w:t xml:space="preserve"> и краевым законодательством). 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 xml:space="preserve">28. Всего установлено переплат и недоплат в ходе проверки: Кобелевой С.И (недоплата) – 513,77 рублей; </w:t>
      </w:r>
      <w:proofErr w:type="spellStart"/>
      <w:r w:rsidRPr="001A09BF"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 w:rsidRPr="001A09BF">
        <w:rPr>
          <w:rFonts w:ascii="Times New Roman" w:hAnsi="Times New Roman" w:cs="Times New Roman"/>
          <w:sz w:val="28"/>
          <w:szCs w:val="28"/>
        </w:rPr>
        <w:t xml:space="preserve"> А.А (недоплата) – 51,76 рублей; Токаревой Т.М. (недоплата) – 51,76 рублей; Ладейщиковой Л.</w:t>
      </w:r>
      <w:proofErr w:type="gramStart"/>
      <w:r w:rsidRPr="001A09BF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1A09BF">
        <w:rPr>
          <w:rFonts w:ascii="Times New Roman" w:hAnsi="Times New Roman" w:cs="Times New Roman"/>
          <w:sz w:val="28"/>
          <w:szCs w:val="28"/>
        </w:rPr>
        <w:t xml:space="preserve">переплата) – 4286,76 рублей; </w:t>
      </w:r>
      <w:proofErr w:type="spellStart"/>
      <w:r w:rsidRPr="001A09BF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1A09BF">
        <w:rPr>
          <w:rFonts w:ascii="Times New Roman" w:hAnsi="Times New Roman" w:cs="Times New Roman"/>
          <w:sz w:val="28"/>
          <w:szCs w:val="28"/>
        </w:rPr>
        <w:t xml:space="preserve"> С.Г (переплата) – 444,00 рублей.</w:t>
      </w:r>
    </w:p>
    <w:p w:rsidR="001A09BF" w:rsidRPr="001A09BF" w:rsidRDefault="001A09BF" w:rsidP="001A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 xml:space="preserve">29. В нарушение п.5, 18 требований Приказа № 591 установлены </w:t>
      </w:r>
      <w:proofErr w:type="gramStart"/>
      <w:r w:rsidRPr="001A09BF">
        <w:rPr>
          <w:rFonts w:ascii="Times New Roman" w:hAnsi="Times New Roman" w:cs="Times New Roman"/>
          <w:sz w:val="28"/>
          <w:szCs w:val="28"/>
        </w:rPr>
        <w:t>случаи</w:t>
      </w:r>
      <w:proofErr w:type="gramEnd"/>
      <w:r w:rsidRPr="001A09BF">
        <w:rPr>
          <w:rFonts w:ascii="Times New Roman" w:hAnsi="Times New Roman" w:cs="Times New Roman"/>
          <w:sz w:val="28"/>
          <w:szCs w:val="28"/>
        </w:rPr>
        <w:t xml:space="preserve"> когда учреждение при оформлении плана ФХД в заголовочной части Плана ФХД не указывает дату утверждения, а в оформляющей части отсутствуют подписи должностных лиц ответственных за содержащиеся в Плане данные.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>30.Установлен ряд случаев когда суммы планируемых поступлений субсидий на выполнение муниципального задания и субсидии на иные цели, отраженных в Плане ФХД не соответствовали указанным суммам поступлений в Соглашениях</w:t>
      </w:r>
      <w:proofErr w:type="gramStart"/>
      <w:r w:rsidRPr="001A09B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A09BF">
        <w:rPr>
          <w:rFonts w:ascii="Times New Roman" w:hAnsi="Times New Roman" w:cs="Times New Roman"/>
          <w:sz w:val="28"/>
          <w:szCs w:val="28"/>
        </w:rPr>
        <w:t>а конец проверяемого периода суммы поступлений в Плане ФХД приведены в соответствие.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>31. При изменении размера поступлений в Соглашениях показатели поступлений Плана ФХД корректируются не своевременно.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 xml:space="preserve">32. В нарушение требований приказа 86н, первоначальный План ФХД и уточняющая к нему информация  на официальном сайте </w:t>
      </w:r>
      <w:hyperlink r:id="rId6" w:history="1">
        <w:r w:rsidRPr="001A09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09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09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1A09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09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A09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09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A0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9BF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1A09BF">
        <w:rPr>
          <w:rFonts w:ascii="Times New Roman" w:hAnsi="Times New Roman" w:cs="Times New Roman"/>
          <w:sz w:val="28"/>
          <w:szCs w:val="28"/>
        </w:rPr>
        <w:t xml:space="preserve"> с нарушением срока.</w:t>
      </w:r>
    </w:p>
    <w:p w:rsidR="001A09BF" w:rsidRPr="001A09BF" w:rsidRDefault="001A09BF" w:rsidP="001A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BF">
        <w:rPr>
          <w:rFonts w:ascii="Times New Roman" w:hAnsi="Times New Roman" w:cs="Times New Roman"/>
          <w:sz w:val="28"/>
          <w:szCs w:val="28"/>
        </w:rPr>
        <w:t>33. Планы ФХД за 2 кварта и 3 квартал 2020 года не опубликованы.</w:t>
      </w:r>
    </w:p>
    <w:p w:rsidR="001A09BF" w:rsidRPr="001A09BF" w:rsidRDefault="001A09BF" w:rsidP="001A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09BF">
        <w:rPr>
          <w:rFonts w:ascii="Times New Roman" w:hAnsi="Times New Roman"/>
          <w:sz w:val="28"/>
          <w:szCs w:val="28"/>
        </w:rPr>
        <w:t xml:space="preserve">34. В нарушение пункта 12 Приказа 86 </w:t>
      </w:r>
      <w:proofErr w:type="spellStart"/>
      <w:r w:rsidRPr="001A09BF">
        <w:rPr>
          <w:rFonts w:ascii="Times New Roman" w:hAnsi="Times New Roman"/>
          <w:sz w:val="28"/>
          <w:szCs w:val="28"/>
        </w:rPr>
        <w:t>н</w:t>
      </w:r>
      <w:proofErr w:type="spellEnd"/>
      <w:r w:rsidRPr="001A09BF">
        <w:rPr>
          <w:rFonts w:ascii="Times New Roman" w:hAnsi="Times New Roman"/>
          <w:sz w:val="28"/>
          <w:szCs w:val="28"/>
        </w:rPr>
        <w:t xml:space="preserve">, учреждение допускает отражение недостоверной информации на официальном сайте </w:t>
      </w:r>
      <w:hyperlink r:id="rId7" w:history="1">
        <w:r w:rsidRPr="001A09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A09B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A09BF"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 w:rsidRPr="001A09B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A09BF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1A09B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A09B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A09BF">
        <w:rPr>
          <w:sz w:val="28"/>
          <w:szCs w:val="28"/>
        </w:rPr>
        <w:t>.</w:t>
      </w:r>
    </w:p>
    <w:p w:rsidR="001B4D77" w:rsidRPr="001A09BF" w:rsidRDefault="001B4D77" w:rsidP="001A09BF">
      <w:pPr>
        <w:jc w:val="both"/>
        <w:rPr>
          <w:sz w:val="28"/>
          <w:szCs w:val="28"/>
        </w:rPr>
      </w:pPr>
    </w:p>
    <w:sectPr w:rsidR="001B4D77" w:rsidRPr="001A09BF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BF"/>
    <w:rsid w:val="001A09BF"/>
    <w:rsid w:val="001B4D77"/>
    <w:rsid w:val="005E0A4F"/>
    <w:rsid w:val="00786964"/>
    <w:rsid w:val="008B2409"/>
    <w:rsid w:val="00EA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9BF"/>
    <w:rPr>
      <w:color w:val="0000FF"/>
      <w:u w:val="single"/>
    </w:rPr>
  </w:style>
  <w:style w:type="paragraph" w:styleId="a4">
    <w:name w:val="Normal (Web)"/>
    <w:basedOn w:val="a"/>
    <w:uiPriority w:val="99"/>
    <w:rsid w:val="001A09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6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consultantplus://offline/ref=C7756A9E9C2B21BCD89929B1901B39EA6C91580D9640959DE884ADBDFC7D5122AD048D5B6ABAF993D23E74C02F547BB024699303B4AAD314n976P" TargetMode="External"/><Relationship Id="rId4" Type="http://schemas.openxmlformats.org/officeDocument/2006/relationships/hyperlink" Target="consultantplus://offline/ref=C7756A9E9C2B21BCD89929B1901B39EA6C91580D9640959DE884ADBDFC7D5122AD048D5B6ABAFE93D13E74C02F547BB024699303B4AAD314n976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uf-mz-2</dc:creator>
  <cp:lastModifiedBy>uf-mz-2</cp:lastModifiedBy>
  <cp:revision>3</cp:revision>
  <dcterms:created xsi:type="dcterms:W3CDTF">2021-04-08T11:47:00Z</dcterms:created>
  <dcterms:modified xsi:type="dcterms:W3CDTF">2021-04-08T13:19:00Z</dcterms:modified>
</cp:coreProperties>
</file>