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62" w:rsidRDefault="00E50B62" w:rsidP="00E50B62">
      <w:pPr>
        <w:jc w:val="both"/>
      </w:pPr>
      <w:r w:rsidRPr="00955153">
        <w:t>В законодательство об исполнительном производстве внесены изменения</w:t>
      </w:r>
    </w:p>
    <w:p w:rsidR="00E50B62" w:rsidRPr="00955153" w:rsidRDefault="00E50B62" w:rsidP="00E50B62">
      <w:pPr>
        <w:jc w:val="both"/>
      </w:pPr>
    </w:p>
    <w:p w:rsidR="00E50B62" w:rsidRPr="00955153" w:rsidRDefault="00E50B62" w:rsidP="00E50B62">
      <w:pPr>
        <w:ind w:firstLine="708"/>
        <w:jc w:val="both"/>
      </w:pPr>
      <w:r w:rsidRPr="00955153">
        <w:t>Федеральным законом от 28.12.2013 № 441-ФЗ внесены отдельные изменения и дополнения в Федеральный закон «Об исполнительном производстве».</w:t>
      </w:r>
    </w:p>
    <w:p w:rsidR="00E50B62" w:rsidRPr="00955153" w:rsidRDefault="00E50B62" w:rsidP="00E50B62">
      <w:pPr>
        <w:ind w:firstLine="708"/>
        <w:jc w:val="both"/>
      </w:pPr>
      <w:r w:rsidRPr="00955153">
        <w:t xml:space="preserve">С 10 января 2014 года значительно увеличивается минимальный размер исполнительского сбора, который устанавливается в размере не менее 1 тыс. рублей с должника - гражданина или должника - индивидуального предпринимателя и 10 тыс. рублей с должника - организации. В случае неисполнения исполнительного документа неимущественного характера исполнительский сбор с должника - гражданина или должника - индивидуального предпринимателя устанавливается в размере 5 тыс. рублей, с должника - организации - 50 тыс. рублей. </w:t>
      </w:r>
    </w:p>
    <w:p w:rsidR="00E50B62" w:rsidRPr="00955153" w:rsidRDefault="00E50B62" w:rsidP="00E50B62">
      <w:pPr>
        <w:ind w:firstLine="708"/>
        <w:jc w:val="both"/>
      </w:pPr>
      <w:r w:rsidRPr="00955153">
        <w:t>Таким образом, в некоторых случаях сумма исполнительского сбора при неисполнении требований исполнительного документа добровольно может значительно превышать сумму задолженности.</w:t>
      </w:r>
    </w:p>
    <w:p w:rsidR="00E50B62" w:rsidRPr="00955153" w:rsidRDefault="00E50B62" w:rsidP="00E50B62">
      <w:pPr>
        <w:ind w:firstLine="708"/>
        <w:jc w:val="both"/>
      </w:pPr>
      <w:r w:rsidRPr="00955153">
        <w:t>В качестве мер принудительного исполнения дополнительно вводится освобождение нежилого помещения, земельного участка, снос строения, здания или сооружения либо их отдельных конструкций.</w:t>
      </w:r>
    </w:p>
    <w:p w:rsidR="00E50B62" w:rsidRPr="00955153" w:rsidRDefault="00E50B62" w:rsidP="00E50B62">
      <w:pPr>
        <w:ind w:firstLine="708"/>
        <w:jc w:val="both"/>
      </w:pPr>
      <w:r w:rsidRPr="00955153">
        <w:t>В частности, Законом установлено, что исполнение указанных требований включает в себя освобождение земельного участка, указанного в исполнительном документе, от движимого и недвижимого имущества должника и запрещение должнику пользоваться освобожденным земельным участком.</w:t>
      </w:r>
    </w:p>
    <w:p w:rsidR="00E50B62" w:rsidRPr="00955153" w:rsidRDefault="00E50B62" w:rsidP="00E50B62">
      <w:pPr>
        <w:ind w:firstLine="708"/>
        <w:jc w:val="both"/>
      </w:pPr>
      <w:r w:rsidRPr="00955153">
        <w:t>При этом снос расположенных на земельном участке строения, здания, сооружения либо их отдельных конструкций производится лишь в том случае, если это указано в исполнительном документе.</w:t>
      </w:r>
    </w:p>
    <w:p w:rsidR="00E50B62" w:rsidRPr="00955153" w:rsidRDefault="00E50B62" w:rsidP="00E50B62">
      <w:pPr>
        <w:ind w:firstLine="708"/>
        <w:jc w:val="both"/>
      </w:pPr>
      <w:r w:rsidRPr="00955153">
        <w:t>Принудительное исполнение данных требований производится с участием понятых, а в необходимых случаях - при содействии сотрудников внутренних дел. В целях обеспечения принудительного исполнения судебный пристав-исполнитель также вправе привлечь соответствующую специализированную организацию.</w:t>
      </w:r>
    </w:p>
    <w:p w:rsidR="00E50B62" w:rsidRPr="00955153" w:rsidRDefault="00E50B62" w:rsidP="00E50B62">
      <w:pPr>
        <w:ind w:firstLine="708"/>
        <w:jc w:val="both"/>
      </w:pPr>
      <w:r w:rsidRPr="00955153">
        <w:t>Устанавливается право лица, участвующего в исполнительном производстве, получать извещения о времени и месте совершения исполнительных действий или применения мер принудительного исполнения на любой указанный им адрес, в том числе на адрес электронной почты.</w:t>
      </w:r>
    </w:p>
    <w:p w:rsidR="00E50B62" w:rsidRPr="00955153" w:rsidRDefault="00E50B62" w:rsidP="00E50B62">
      <w:pPr>
        <w:ind w:firstLine="708"/>
        <w:jc w:val="both"/>
      </w:pPr>
      <w:r w:rsidRPr="00955153">
        <w:t>Введена норма, предусматривающая запрет на повторное предъявление исполнительных документов в течение определенного времени. Так, в случае возвращения взыскателю исполнительного документа в связи с отсутствием у должника имущества, за счет которого возможно исполнить требования исполнительного документа, он может быть предъявлен повторно не ранее шести месяцев со дня вынесения постановления об окончании исполнительного производства.</w:t>
      </w:r>
    </w:p>
    <w:p w:rsidR="00E50B62" w:rsidRPr="00955153" w:rsidRDefault="00E50B62" w:rsidP="00E50B62">
      <w:pPr>
        <w:ind w:firstLine="708"/>
        <w:jc w:val="both"/>
      </w:pPr>
      <w:r w:rsidRPr="00955153">
        <w:t xml:space="preserve">Также поправками уточнены иные вопросы. В частности, к исполнительным действиям отнесено право судебного пристава-исполнителя </w:t>
      </w:r>
      <w:proofErr w:type="gramStart"/>
      <w:r w:rsidRPr="00955153">
        <w:t>производить</w:t>
      </w:r>
      <w:proofErr w:type="gramEnd"/>
      <w:r w:rsidRPr="00955153">
        <w:t xml:space="preserve"> зачет встречных однородных требований, подтвержденных исполнительными документами о взыскании денежных средств.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2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50B6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50B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50B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2014-02-26T05:01:00Z</dcterms:created>
  <dcterms:modified xsi:type="dcterms:W3CDTF">2014-02-26T05:02:00Z</dcterms:modified>
</cp:coreProperties>
</file>