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63" w:rsidRDefault="00C82A63" w:rsidP="00C82A63">
      <w:pPr>
        <w:jc w:val="both"/>
      </w:pPr>
      <w:bookmarkStart w:id="0" w:name="_GoBack"/>
      <w:r w:rsidRPr="00955153">
        <w:t>Введена уголовная ответственность за нарушение неприкосновенности частной жизни несовершеннолетних потерпевших</w:t>
      </w:r>
    </w:p>
    <w:bookmarkEnd w:id="0"/>
    <w:p w:rsidR="00C82A63" w:rsidRPr="00955153" w:rsidRDefault="00C82A63" w:rsidP="00C82A63">
      <w:pPr>
        <w:jc w:val="both"/>
      </w:pPr>
    </w:p>
    <w:p w:rsidR="00C82A63" w:rsidRPr="00955153" w:rsidRDefault="00C82A63" w:rsidP="00C82A63">
      <w:pPr>
        <w:ind w:firstLine="708"/>
        <w:jc w:val="both"/>
      </w:pPr>
      <w:r w:rsidRPr="00955153">
        <w:t>Уголовная ответственность за нарушение неприкосновенности частной жизни установлена статьей 137 Уголовного кодекса Российской Федерации.</w:t>
      </w:r>
    </w:p>
    <w:p w:rsidR="00C82A63" w:rsidRPr="00955153" w:rsidRDefault="00C82A63" w:rsidP="00C82A63">
      <w:pPr>
        <w:ind w:firstLine="708"/>
        <w:jc w:val="both"/>
      </w:pPr>
      <w:r w:rsidRPr="00955153">
        <w:t xml:space="preserve">Согласно части первой данной статьи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955153">
        <w:t>демонстрирующемся</w:t>
      </w:r>
      <w:proofErr w:type="spellEnd"/>
      <w:r w:rsidRPr="00955153">
        <w:t xml:space="preserve"> произведении или средствах массовой информации влечет применение уголовного наказания.</w:t>
      </w:r>
    </w:p>
    <w:p w:rsidR="00C82A63" w:rsidRPr="00955153" w:rsidRDefault="00C82A63" w:rsidP="00C82A63">
      <w:pPr>
        <w:ind w:firstLine="708"/>
        <w:jc w:val="both"/>
      </w:pPr>
      <w:r w:rsidRPr="00955153">
        <w:t>В качестве максимальной меры наказания за это преступление Закон предусматривает лишение свободы на срок до двух лет с лишением права занимать определенные должности или заниматься определенной деятельностью на срок до трех лет.</w:t>
      </w:r>
    </w:p>
    <w:p w:rsidR="00C82A63" w:rsidRPr="00955153" w:rsidRDefault="00C82A63" w:rsidP="00C82A63">
      <w:pPr>
        <w:ind w:firstLine="708"/>
        <w:jc w:val="both"/>
      </w:pPr>
      <w:r w:rsidRPr="00955153">
        <w:t>Совершение указанного деяния лицом с использованием своего служебного положения влечет более строгую ответственность по части второй статьи 137 УК РФ.</w:t>
      </w:r>
      <w:r w:rsidRPr="00955153">
        <w:br/>
        <w:t>Федеральным законом от 28 декабря 2013 года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 статья 137 УК РФ дополнена частью третей, направленной на защиту прав и интересов несовершеннолетних потерпевших.</w:t>
      </w:r>
    </w:p>
    <w:p w:rsidR="00C82A63" w:rsidRPr="00955153" w:rsidRDefault="00C82A63" w:rsidP="00C82A63">
      <w:pPr>
        <w:ind w:firstLine="708"/>
        <w:jc w:val="both"/>
      </w:pPr>
      <w:proofErr w:type="gramStart"/>
      <w:r w:rsidRPr="00955153">
        <w:t xml:space="preserve">В соответствии с новым законом незаконное распространение в публичном выступлении, публично </w:t>
      </w:r>
      <w:proofErr w:type="spellStart"/>
      <w:r w:rsidRPr="00955153">
        <w:t>демонстрирующемся</w:t>
      </w:r>
      <w:proofErr w:type="spellEnd"/>
      <w:r w:rsidRPr="00955153">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наказывается</w:t>
      </w:r>
      <w:proofErr w:type="gramEnd"/>
      <w:r w:rsidRPr="00955153">
        <w:t xml:space="preserve"> </w:t>
      </w:r>
      <w:proofErr w:type="gramStart"/>
      <w:r w:rsidRPr="00955153">
        <w:t>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w:t>
      </w:r>
      <w:proofErr w:type="gramEnd"/>
      <w:r w:rsidRPr="00955153">
        <w:t xml:space="preserve">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C82A63" w:rsidRPr="00955153" w:rsidRDefault="00C82A63" w:rsidP="00C82A63">
      <w:pPr>
        <w:ind w:firstLine="708"/>
        <w:jc w:val="both"/>
      </w:pPr>
      <w:r w:rsidRPr="00955153">
        <w:t>Уголовное преследование за преступление, предусмотренное частью 3 статьи 137 УК РФ, осуществляется в публичном порядке, то есть уголовное дело может быть возбуждено в отсутствие заявления потерпевшего, его законного представителя. Уголовное дело расследуется в общем порядке и за примирением потерпевшего с обвиняемым на основании части 2 статьи 20 Уголовно-процессуального кодекса Российской Федерации прекращению не подлежит.</w:t>
      </w:r>
    </w:p>
    <w:p w:rsidR="00C82A63" w:rsidRPr="00955153" w:rsidRDefault="00C82A63" w:rsidP="00C82A63">
      <w:pPr>
        <w:ind w:firstLine="708"/>
        <w:jc w:val="both"/>
      </w:pPr>
      <w:r w:rsidRPr="00955153">
        <w:t>Субъектом преступления является вменяемое физическое лицо, достигшее 16-летнего возраста.</w:t>
      </w:r>
    </w:p>
    <w:p w:rsidR="00EB11FF" w:rsidRDefault="00EB11FF"/>
    <w:sectPr w:rsidR="00E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63"/>
    <w:rsid w:val="00080113"/>
    <w:rsid w:val="000E7B4C"/>
    <w:rsid w:val="00134771"/>
    <w:rsid w:val="001435EB"/>
    <w:rsid w:val="001C7227"/>
    <w:rsid w:val="001D748E"/>
    <w:rsid w:val="00246A52"/>
    <w:rsid w:val="002540AC"/>
    <w:rsid w:val="002724BB"/>
    <w:rsid w:val="00315AC3"/>
    <w:rsid w:val="004126A4"/>
    <w:rsid w:val="00433ED2"/>
    <w:rsid w:val="00466F08"/>
    <w:rsid w:val="00534942"/>
    <w:rsid w:val="005A0387"/>
    <w:rsid w:val="00687A08"/>
    <w:rsid w:val="006A5FE7"/>
    <w:rsid w:val="006D523D"/>
    <w:rsid w:val="0071249F"/>
    <w:rsid w:val="00792B31"/>
    <w:rsid w:val="00822780"/>
    <w:rsid w:val="00852A0D"/>
    <w:rsid w:val="0088624B"/>
    <w:rsid w:val="00923EE2"/>
    <w:rsid w:val="009C30B2"/>
    <w:rsid w:val="00A773FD"/>
    <w:rsid w:val="00AA0CAF"/>
    <w:rsid w:val="00C60F24"/>
    <w:rsid w:val="00C82A63"/>
    <w:rsid w:val="00E20592"/>
    <w:rsid w:val="00EB11FF"/>
    <w:rsid w:val="00F12F76"/>
    <w:rsid w:val="00F4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C82A6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C82A6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Анатолий</dc:creator>
  <cp:keywords/>
  <dc:description/>
  <cp:lastModifiedBy>Пирогов Анатолий</cp:lastModifiedBy>
  <cp:revision>1</cp:revision>
  <dcterms:created xsi:type="dcterms:W3CDTF">2014-02-26T05:00:00Z</dcterms:created>
  <dcterms:modified xsi:type="dcterms:W3CDTF">2014-02-26T05:00:00Z</dcterms:modified>
</cp:coreProperties>
</file>