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5" w:rsidRDefault="006424C5" w:rsidP="006424C5">
      <w:pPr>
        <w:jc w:val="both"/>
        <w:rPr>
          <w:b/>
        </w:rPr>
      </w:pPr>
      <w:bookmarkStart w:id="0" w:name="_GoBack"/>
      <w:r w:rsidRPr="007C21AF">
        <w:rPr>
          <w:b/>
        </w:rPr>
        <w:t>Что нового произойдет после 20 марта 2014 года в отношении водителей транспортных средств?</w:t>
      </w:r>
    </w:p>
    <w:bookmarkEnd w:id="0"/>
    <w:p w:rsidR="006424C5" w:rsidRPr="007C21AF" w:rsidRDefault="006424C5" w:rsidP="006424C5">
      <w:pPr>
        <w:jc w:val="both"/>
        <w:rPr>
          <w:b/>
        </w:rPr>
      </w:pPr>
    </w:p>
    <w:p w:rsidR="006424C5" w:rsidRPr="006E0E92" w:rsidRDefault="006424C5" w:rsidP="006424C5">
      <w:pPr>
        <w:ind w:firstLine="708"/>
        <w:jc w:val="both"/>
      </w:pPr>
      <w:r w:rsidRPr="006E0E92">
        <w:t>20 декабря 2013 года Государственной Думой Российской Федерации принят закон о внесении изменений в Федеральный закон «О безопасности дорожного движения» и Кодекс Российской Федерации об административных правонарушениях по вопросам медицинского обеспечения безопасности дорожного движения.</w:t>
      </w:r>
    </w:p>
    <w:p w:rsidR="006424C5" w:rsidRPr="006E0E92" w:rsidRDefault="006424C5" w:rsidP="006424C5">
      <w:pPr>
        <w:ind w:firstLine="708"/>
        <w:jc w:val="both"/>
      </w:pPr>
      <w:proofErr w:type="gramStart"/>
      <w:r w:rsidRPr="006E0E92">
        <w:t>Согласно статьи</w:t>
      </w:r>
      <w:proofErr w:type="gramEnd"/>
      <w:r w:rsidRPr="006E0E92">
        <w:t xml:space="preserve"> 23 Федерального закона «О безопасности дорожного движения» медицинское обеспечение безопасности дорожного движения включает в себя: </w:t>
      </w:r>
      <w:r w:rsidRPr="006E0E92">
        <w:br/>
        <w:t>- обязательное медицинское освидетельствование кандидатов в водители транспортных средств;</w:t>
      </w:r>
      <w:r w:rsidRPr="006E0E92">
        <w:br/>
        <w:t xml:space="preserve">- </w:t>
      </w:r>
      <w:proofErr w:type="gramStart"/>
      <w:r w:rsidRPr="006E0E92">
        <w:t>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</w:t>
      </w:r>
      <w:proofErr w:type="gramEnd"/>
      <w:r w:rsidRPr="006E0E92">
        <w:t xml:space="preserve">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  <w:r w:rsidRPr="006E0E92">
        <w:br/>
        <w:t xml:space="preserve">- </w:t>
      </w:r>
      <w:proofErr w:type="gramStart"/>
      <w:r w:rsidRPr="006E0E92"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лечения;</w:t>
      </w:r>
      <w:r w:rsidRPr="006E0E92">
        <w:br/>
        <w:t xml:space="preserve">- обязательные предварительные, периодические (не реже одного раза в два года), </w:t>
      </w:r>
      <w:proofErr w:type="spellStart"/>
      <w:r w:rsidRPr="006E0E92">
        <w:t>предрейсовые</w:t>
      </w:r>
      <w:proofErr w:type="spellEnd"/>
      <w:r w:rsidRPr="006E0E92">
        <w:t xml:space="preserve"> и </w:t>
      </w:r>
      <w:proofErr w:type="spellStart"/>
      <w:r w:rsidRPr="006E0E92">
        <w:t>послерейсовые</w:t>
      </w:r>
      <w:proofErr w:type="spellEnd"/>
      <w:r w:rsidRPr="006E0E92">
        <w:t xml:space="preserve"> медицинские осмотры;</w:t>
      </w:r>
      <w:proofErr w:type="gramEnd"/>
      <w:r w:rsidRPr="006E0E92">
        <w:br/>
        <w:t>- 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опьянения.</w:t>
      </w:r>
    </w:p>
    <w:p w:rsidR="006424C5" w:rsidRPr="006E0E92" w:rsidRDefault="006424C5" w:rsidP="006424C5">
      <w:pPr>
        <w:ind w:firstLine="708"/>
        <w:jc w:val="both"/>
      </w:pPr>
      <w:r w:rsidRPr="006E0E92">
        <w:t>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6424C5" w:rsidRPr="006E0E92" w:rsidRDefault="006424C5" w:rsidP="006424C5">
      <w:pPr>
        <w:ind w:firstLine="708"/>
        <w:jc w:val="both"/>
      </w:pPr>
      <w:r w:rsidRPr="006E0E92">
        <w:t>По результатам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6424C5" w:rsidRPr="006E0E92" w:rsidRDefault="006424C5" w:rsidP="006424C5">
      <w:pPr>
        <w:ind w:firstLine="708"/>
        <w:jc w:val="both"/>
      </w:pPr>
      <w:r w:rsidRPr="006E0E92">
        <w:t>Статья 231 предусматривает медицинские противопоказания, медицинские показания и медицинские ограничения к управлению транспортными средствами:</w:t>
      </w:r>
      <w:r w:rsidRPr="006E0E92">
        <w:br/>
        <w:t>-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</w:t>
      </w:r>
      <w:proofErr w:type="gramStart"/>
      <w:r w:rsidRPr="006E0E92">
        <w:t>.</w:t>
      </w:r>
      <w:proofErr w:type="gramEnd"/>
      <w:r w:rsidRPr="006E0E92">
        <w:br/>
        <w:t xml:space="preserve">- </w:t>
      </w:r>
      <w:proofErr w:type="gramStart"/>
      <w:r w:rsidRPr="006E0E92">
        <w:t>м</w:t>
      </w:r>
      <w:proofErr w:type="gramEnd"/>
      <w:r w:rsidRPr="006E0E92">
        <w:t>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6424C5" w:rsidRPr="006E0E92" w:rsidRDefault="006424C5" w:rsidP="006424C5">
      <w:pPr>
        <w:ind w:firstLine="708"/>
        <w:jc w:val="both"/>
      </w:pPr>
      <w:proofErr w:type="gramStart"/>
      <w:r w:rsidRPr="006E0E92">
        <w:t xml:space="preserve">За нарушение установленного порядка проведения обязательного медицинского освидетельствования водителей транспортных средств (кандидатов в водителей транспортных средств) либо обязательных предварительных, периодических, </w:t>
      </w:r>
      <w:proofErr w:type="spellStart"/>
      <w:r w:rsidRPr="006E0E92">
        <w:lastRenderedPageBreak/>
        <w:t>предрейсовых</w:t>
      </w:r>
      <w:proofErr w:type="spellEnd"/>
      <w:r w:rsidRPr="006E0E92">
        <w:t xml:space="preserve"> или </w:t>
      </w:r>
      <w:proofErr w:type="spellStart"/>
      <w:r w:rsidRPr="006E0E92">
        <w:t>послерейсовых</w:t>
      </w:r>
      <w:proofErr w:type="spellEnd"/>
      <w:r w:rsidRPr="006E0E92">
        <w:t xml:space="preserve"> осмотров предусмотрена административная ответственность по статье 11.32 КоАП РФ в виде административного штрафа на граждан в размере от одной тысячи до полутора тысяч рублей, на должностных лиц - от двух тысяч до трех тысяч рублей, на юридических лиц</w:t>
      </w:r>
      <w:proofErr w:type="gramEnd"/>
      <w:r w:rsidRPr="006E0E92">
        <w:t xml:space="preserve"> - от тридцати до пятидесяти тысяч рублей.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C5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424C5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424C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424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2014-01-31T03:59:00Z</dcterms:created>
  <dcterms:modified xsi:type="dcterms:W3CDTF">2014-01-31T03:59:00Z</dcterms:modified>
</cp:coreProperties>
</file>