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29" w:rsidRPr="006E0E92" w:rsidRDefault="003B1729" w:rsidP="003B1729">
      <w:pPr>
        <w:jc w:val="both"/>
        <w:rPr>
          <w:b/>
        </w:rPr>
      </w:pPr>
      <w:bookmarkStart w:id="0" w:name="_GoBack"/>
      <w:r w:rsidRPr="006E0E92">
        <w:rPr>
          <w:b/>
        </w:rPr>
        <w:t>Изменения в порядке изъятия земельных участков</w:t>
      </w:r>
    </w:p>
    <w:bookmarkEnd w:id="0"/>
    <w:p w:rsidR="003B1729" w:rsidRPr="006E0E92" w:rsidRDefault="003B1729" w:rsidP="003B1729">
      <w:pPr>
        <w:jc w:val="both"/>
      </w:pPr>
    </w:p>
    <w:p w:rsidR="003B1729" w:rsidRPr="006E0E92" w:rsidRDefault="003B1729" w:rsidP="003B1729">
      <w:pPr>
        <w:ind w:firstLine="708"/>
        <w:jc w:val="both"/>
      </w:pPr>
      <w:proofErr w:type="gramStart"/>
      <w:r w:rsidRPr="006E0E92">
        <w:t>С 1 января 2014 года вступило в силу Постановление Правительства Российской Федерации от 18.09.2013 №821 «Об утверждении Правил принятия исполнительным органом или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подведомственными им учреждений), при его ненадлежащим использовании».</w:t>
      </w:r>
      <w:proofErr w:type="gramEnd"/>
    </w:p>
    <w:p w:rsidR="003B1729" w:rsidRPr="006E0E92" w:rsidRDefault="003B1729" w:rsidP="003B1729">
      <w:pPr>
        <w:ind w:firstLine="708"/>
        <w:jc w:val="both"/>
      </w:pPr>
      <w:r w:rsidRPr="006E0E92">
        <w:t>Указанное постановление принято в соответствии со ст. 54 Земельного кодекса Российской Федерации, предусматривающей в качестве одного из оснований прекращения права пожизненного наследуемого владения и права постоянного бессрочного пользования - ненадлежащее использование земельного участка.</w:t>
      </w:r>
    </w:p>
    <w:p w:rsidR="003B1729" w:rsidRPr="006E0E92" w:rsidRDefault="003B1729" w:rsidP="003B1729">
      <w:pPr>
        <w:ind w:firstLine="708"/>
        <w:jc w:val="both"/>
      </w:pPr>
      <w:r w:rsidRPr="006E0E92">
        <w:t>Земельные участки, используемые ненадлежащим образом, будут изыматься не в судебном, а в административном порядке.</w:t>
      </w:r>
    </w:p>
    <w:p w:rsidR="003B1729" w:rsidRPr="006E0E92" w:rsidRDefault="003B1729" w:rsidP="003B1729">
      <w:pPr>
        <w:ind w:firstLine="708"/>
        <w:jc w:val="both"/>
      </w:pPr>
      <w:proofErr w:type="gramStart"/>
      <w:r w:rsidRPr="006E0E92">
        <w:t xml:space="preserve">Участки, находящиеся в федеральной собственности, будут изыматься у государственных учреждений, казенных предприятий, а также у федеральных государственных унитарных предприятий, которым такие земельные участки были предоставлены до введения в действием Земельного кодекса Российской Федерации, в соответствии с решениями </w:t>
      </w:r>
      <w:proofErr w:type="spellStart"/>
      <w:r w:rsidRPr="006E0E92">
        <w:t>Росимущества</w:t>
      </w:r>
      <w:proofErr w:type="spellEnd"/>
      <w:r w:rsidRPr="006E0E92">
        <w:t>, Минобороны России и Управлением делами Президента Российской Федерации в отношении подведомственных им предприятий и учреждений.</w:t>
      </w:r>
      <w:proofErr w:type="gramEnd"/>
    </w:p>
    <w:p w:rsidR="003B1729" w:rsidRPr="006E0E92" w:rsidRDefault="003B1729" w:rsidP="003B1729">
      <w:pPr>
        <w:ind w:firstLine="708"/>
        <w:jc w:val="both"/>
      </w:pPr>
      <w:r w:rsidRPr="006E0E92">
        <w:t>Земельные участки, предоставленные на праве постоянного бессрочного пользования, будут изыматься на основе решения исполнительного органа государственной власти или органа местного самоуправления.</w:t>
      </w:r>
    </w:p>
    <w:p w:rsidR="003B1729" w:rsidRPr="006E0E92" w:rsidRDefault="003B1729" w:rsidP="003B1729">
      <w:pPr>
        <w:ind w:firstLine="708"/>
        <w:jc w:val="both"/>
        <w:rPr>
          <w:vanish/>
        </w:rPr>
      </w:pPr>
      <w:r w:rsidRPr="006E0E92">
        <w:rPr>
          <w:vanish/>
        </w:rPr>
        <w:t>С 1 января 2014 года вступило в силу Постановление Правительства Российской Федерации от 18.09.2013 №821 «Об утверждении Правил принятия исполнительным органом или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подведомственными им учреждений), при его ненадлежащим использовании».</w:t>
      </w:r>
    </w:p>
    <w:p w:rsidR="003B1729" w:rsidRPr="006E0E92" w:rsidRDefault="003B1729" w:rsidP="003B1729">
      <w:pPr>
        <w:jc w:val="both"/>
        <w:rPr>
          <w:vanish/>
        </w:rPr>
      </w:pPr>
      <w:r w:rsidRPr="006E0E92">
        <w:rPr>
          <w:vanish/>
        </w:rPr>
        <w:t>Указанное постановление принято в соответствии со ст. 54 Земельного кодекса Российской Федерации, предусматривающей в качестве одного из оснований прекращения права пожизненного наследуемого владения и права постоянного бессрочного пользования - ненадлежащее использование земельного участка.</w:t>
      </w:r>
    </w:p>
    <w:p w:rsidR="003B1729" w:rsidRPr="006E0E92" w:rsidRDefault="003B1729" w:rsidP="003B1729">
      <w:pPr>
        <w:jc w:val="both"/>
        <w:rPr>
          <w:vanish/>
        </w:rPr>
      </w:pPr>
      <w:r w:rsidRPr="006E0E92">
        <w:rPr>
          <w:vanish/>
        </w:rPr>
        <w:t>Земельные участки, используемые ненадлежащим образом, будут изыматься не в судебном, а в административном порядке.</w:t>
      </w:r>
    </w:p>
    <w:p w:rsidR="003B1729" w:rsidRPr="006E0E92" w:rsidRDefault="003B1729" w:rsidP="003B1729">
      <w:pPr>
        <w:jc w:val="both"/>
        <w:rPr>
          <w:vanish/>
        </w:rPr>
      </w:pPr>
      <w:r w:rsidRPr="006E0E92">
        <w:rPr>
          <w:vanish/>
        </w:rPr>
        <w:t>Участки, находящиеся в федеральной собственности, будут изыматься у государственных учреждений, казенных предприятий, а также у федеральных государственных унитарных предприятий, которым такие земельные участки были предоставлены до введения в действием Земельного кодекса Российской Федерации, в соответствии с решениями Росимущества, Минобороны России и Управлением делами Президента Российской Федерации в отношении подведомственных им предприятий и учреждений.</w:t>
      </w:r>
    </w:p>
    <w:p w:rsidR="003B1729" w:rsidRPr="006E0E92" w:rsidRDefault="003B1729" w:rsidP="003B1729">
      <w:pPr>
        <w:jc w:val="both"/>
        <w:rPr>
          <w:vanish/>
        </w:rPr>
      </w:pPr>
      <w:r w:rsidRPr="006E0E92">
        <w:rPr>
          <w:vanish/>
        </w:rPr>
        <w:t>Земельные участки, предоставленные на праве постоянного бессрочного пользования, будут изыматься на основе решения исполнительного органа государственной власти или органа местного самоуправления.</w:t>
      </w:r>
    </w:p>
    <w:p w:rsidR="003B1729" w:rsidRPr="006E0E92" w:rsidRDefault="003B1729" w:rsidP="003B1729">
      <w:pPr>
        <w:jc w:val="both"/>
        <w:rPr>
          <w:vanish/>
        </w:rPr>
      </w:pPr>
      <w:r w:rsidRPr="006E0E92">
        <w:rPr>
          <w:vanish/>
        </w:rPr>
        <w:t>(подготовлено прокуратурой Еловского района Пермского края 13.01.2014)</w:t>
      </w:r>
    </w:p>
    <w:p w:rsidR="003B1729" w:rsidRPr="006E0E92" w:rsidRDefault="003B1729" w:rsidP="003B1729">
      <w:pPr>
        <w:jc w:val="both"/>
        <w:rPr>
          <w:vanish/>
        </w:rPr>
      </w:pPr>
      <w:r w:rsidRPr="006E0E92">
        <w:rPr>
          <w:vanish/>
        </w:rPr>
        <w:t> </w:t>
      </w:r>
    </w:p>
    <w:p w:rsidR="003B1729" w:rsidRPr="006E0E92" w:rsidRDefault="003B1729" w:rsidP="003B1729">
      <w:pPr>
        <w:jc w:val="both"/>
      </w:pPr>
      <w:r w:rsidRPr="006E0E92">
        <w:t>Утверждены Правила, определяющие требования, предъявляемые при организации и осуществлении организованной перевозки группы детей, в том числе детей-инвалидов, автобусами в городском, пригородном или междугородном сообщении</w:t>
      </w:r>
    </w:p>
    <w:p w:rsidR="003B1729" w:rsidRPr="006E0E92" w:rsidRDefault="003B1729" w:rsidP="003B1729">
      <w:pPr>
        <w:ind w:firstLine="708"/>
        <w:jc w:val="both"/>
      </w:pPr>
      <w:r w:rsidRPr="006E0E92">
        <w:t>Постановлением Правительства РФ от 17.12.2013 N 1177 утверждены Правила, которые определяют требования, предъявляемые при организации и осуществлении организованной перевозки группы детей, в том числе детей-инвалидов, автобусами в городском, пригородном или междугородном сообщении.</w:t>
      </w:r>
    </w:p>
    <w:p w:rsidR="003B1729" w:rsidRPr="006E0E92" w:rsidRDefault="003B1729" w:rsidP="003B1729">
      <w:pPr>
        <w:ind w:firstLine="708"/>
        <w:jc w:val="both"/>
      </w:pPr>
      <w:r w:rsidRPr="006E0E92">
        <w:t xml:space="preserve">В частности вводится ограничение срока использования транспорта для этих целей - с даты выпуска срок эксплуатации автобуса не должен превышать 10 лет, он должен соответствовать по назначению и </w:t>
      </w:r>
      <w:proofErr w:type="gramStart"/>
      <w:r w:rsidRPr="006E0E92">
        <w:t>конструкции</w:t>
      </w:r>
      <w:proofErr w:type="gramEnd"/>
      <w:r w:rsidRPr="006E0E92">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6E0E92">
        <w:t>тахографом</w:t>
      </w:r>
      <w:proofErr w:type="spellEnd"/>
      <w:r w:rsidRPr="006E0E92">
        <w:t>, а также аппаратурой спутниковой навигации ГЛОНАСС или ГЛОНАСС/GPS.</w:t>
      </w:r>
    </w:p>
    <w:p w:rsidR="003B1729" w:rsidRPr="006E0E92" w:rsidRDefault="003B1729" w:rsidP="003B1729">
      <w:pPr>
        <w:ind w:firstLine="708"/>
        <w:jc w:val="both"/>
      </w:pPr>
      <w:proofErr w:type="gramStart"/>
      <w:r w:rsidRPr="006E0E92">
        <w:t>Для осуществления организованной перевозки группы детей необходимо в определенных Правилами случаях наличие: договора фрахтования, документов, содержащих сведения о медицинском работнике (фамилия, имя, отчество, должность); копии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roofErr w:type="gramEnd"/>
      <w:r w:rsidRPr="006E0E92">
        <w:t xml:space="preserve"> решения о назначении сопровождения автобусов автомобилем (автомобилями) подразделения Госавтоинспекции или уведомление о принятии отрицательного решения по результатам рассмотрения заявки на такое сопровождение; 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roofErr w:type="gramStart"/>
      <w:r w:rsidRPr="006E0E92">
        <w:t xml:space="preserve">списка назначенных сопровождающих (с указанием фамилии, имени, отчества каждого сопровождающего, его телефона); списка детей (с указанием фамилии, имени, отчества и возраста каждого ребенка); документа, содержащего сведения о </w:t>
      </w:r>
      <w:r w:rsidRPr="006E0E92">
        <w:lastRenderedPageBreak/>
        <w:t>водителе (водителях) (с указанием фамилии, имени, отчества водителя, его телефона);</w:t>
      </w:r>
      <w:proofErr w:type="gramEnd"/>
      <w:r w:rsidRPr="006E0E92">
        <w:t xml:space="preserve"> </w:t>
      </w:r>
      <w:proofErr w:type="gramStart"/>
      <w:r w:rsidRPr="006E0E92">
        <w:t>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r w:rsidRPr="006E0E92">
        <w:t xml:space="preserve"> графика движения, </w:t>
      </w:r>
      <w:proofErr w:type="gramStart"/>
      <w:r w:rsidRPr="006E0E92">
        <w:t>включающий</w:t>
      </w:r>
      <w:proofErr w:type="gramEnd"/>
      <w:r w:rsidRPr="006E0E92">
        <w:t xml:space="preserve"> в себя расчетное время перевозки с указанием мест и времени остановок для отдыха и питания и схемы маршрута.</w:t>
      </w:r>
    </w:p>
    <w:p w:rsidR="003B1729" w:rsidRPr="006E0E92" w:rsidRDefault="003B1729" w:rsidP="003B1729">
      <w:pPr>
        <w:ind w:firstLine="708"/>
        <w:jc w:val="both"/>
      </w:pPr>
      <w:r w:rsidRPr="006E0E92">
        <w:t>Причем, оригиналы указанных документов,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B11FF" w:rsidRDefault="00EB11FF"/>
    <w:sectPr w:rsidR="00EB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29"/>
    <w:rsid w:val="00080113"/>
    <w:rsid w:val="000E7B4C"/>
    <w:rsid w:val="00134771"/>
    <w:rsid w:val="001435EB"/>
    <w:rsid w:val="001C7227"/>
    <w:rsid w:val="001D748E"/>
    <w:rsid w:val="00246A52"/>
    <w:rsid w:val="002540AC"/>
    <w:rsid w:val="002724BB"/>
    <w:rsid w:val="00315AC3"/>
    <w:rsid w:val="003B1729"/>
    <w:rsid w:val="004126A4"/>
    <w:rsid w:val="00433ED2"/>
    <w:rsid w:val="00466F08"/>
    <w:rsid w:val="00534942"/>
    <w:rsid w:val="005A0387"/>
    <w:rsid w:val="00687A08"/>
    <w:rsid w:val="006A5FE7"/>
    <w:rsid w:val="006D523D"/>
    <w:rsid w:val="0071249F"/>
    <w:rsid w:val="00792B31"/>
    <w:rsid w:val="00822780"/>
    <w:rsid w:val="00852A0D"/>
    <w:rsid w:val="0088624B"/>
    <w:rsid w:val="00923EE2"/>
    <w:rsid w:val="009C30B2"/>
    <w:rsid w:val="00A773FD"/>
    <w:rsid w:val="00AA0CAF"/>
    <w:rsid w:val="00C60F24"/>
    <w:rsid w:val="00E20592"/>
    <w:rsid w:val="00EB11FF"/>
    <w:rsid w:val="00F12F76"/>
    <w:rsid w:val="00F4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B172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B1729"/>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 Анатолий</dc:creator>
  <cp:keywords/>
  <dc:description/>
  <cp:lastModifiedBy>Пирогов Анатолий</cp:lastModifiedBy>
  <cp:revision>1</cp:revision>
  <dcterms:created xsi:type="dcterms:W3CDTF">2014-01-31T03:55:00Z</dcterms:created>
  <dcterms:modified xsi:type="dcterms:W3CDTF">2014-01-31T03:55:00Z</dcterms:modified>
</cp:coreProperties>
</file>