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07" w:rsidRDefault="0023343A" w:rsidP="0023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в </w:t>
      </w:r>
      <w:r w:rsidR="00B46D9D">
        <w:rPr>
          <w:rFonts w:ascii="Times New Roman" w:hAnsi="Times New Roman" w:cs="Times New Roman"/>
          <w:b/>
          <w:sz w:val="28"/>
          <w:szCs w:val="28"/>
        </w:rPr>
        <w:t xml:space="preserve">Ординском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года в соответствии с Федеральным законом от 26.07.2006 № 135-ФЗ «О защите конкуренции», распоряжением Правительства Пермского края от 28.02.2019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 разработаны нормативные документы об организации в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системы внутреннего обеспечения соответствия требованиям антимонопольного законодательства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>.12.2021 №</w:t>
      </w:r>
      <w:r w:rsidR="00B46D9D">
        <w:rPr>
          <w:rFonts w:ascii="Times New Roman" w:hAnsi="Times New Roman" w:cs="Times New Roman"/>
          <w:sz w:val="28"/>
          <w:szCs w:val="28"/>
        </w:rPr>
        <w:t>1453/1</w:t>
      </w:r>
      <w:r>
        <w:rPr>
          <w:rFonts w:ascii="Times New Roman" w:hAnsi="Times New Roman" w:cs="Times New Roman"/>
          <w:sz w:val="28"/>
          <w:szCs w:val="28"/>
        </w:rPr>
        <w:t xml:space="preserve">), утверждена карта рисков нарушения антимонопольного законодательства и плана мероприятий по снижению рисков нарушения антимонопольного законодательства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B46D9D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6D9D">
        <w:rPr>
          <w:rFonts w:ascii="Times New Roman" w:hAnsi="Times New Roman" w:cs="Times New Roman"/>
          <w:sz w:val="28"/>
          <w:szCs w:val="28"/>
        </w:rPr>
        <w:t>1453/3</w:t>
      </w:r>
      <w:r>
        <w:rPr>
          <w:rFonts w:ascii="Times New Roman" w:hAnsi="Times New Roman" w:cs="Times New Roman"/>
          <w:sz w:val="28"/>
          <w:szCs w:val="28"/>
        </w:rPr>
        <w:t xml:space="preserve">), утверждены ключевые показатели эффективности функционирования антимонопольного комплаенса и методика их расчета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46D9D">
        <w:rPr>
          <w:rFonts w:ascii="Times New Roman" w:hAnsi="Times New Roman" w:cs="Times New Roman"/>
          <w:sz w:val="28"/>
          <w:szCs w:val="28"/>
        </w:rPr>
        <w:t>1453/2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создан раздел «Антимонопольный комплаенс», на котором размещены нормативные документы об организации системы внутреннего обеспечения соответствия требованиям антимонопольного законодательства.</w:t>
      </w:r>
    </w:p>
    <w:p w:rsidR="0023343A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антимонопольного комплаенса является обеспечение соответствия деятельности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45034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профилактика нарушений требований антимонопольного законодательства в деятельности Администрации.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рисков определены функции и полномочия, при реализации которых возможен риск со статусом низкий: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муниципальных услуг;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физических и юридических лиц.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рисков: </w:t>
      </w:r>
    </w:p>
    <w:p w:rsidR="00B4297B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проходят повышения квалификации,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семинарах, обучающих мероприятиях</w:t>
      </w:r>
      <w:r w:rsidR="004117FD">
        <w:rPr>
          <w:rFonts w:ascii="Times New Roman" w:hAnsi="Times New Roman" w:cs="Times New Roman"/>
          <w:sz w:val="28"/>
          <w:szCs w:val="28"/>
        </w:rPr>
        <w:t>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актуализируют нормативные правовые акты, следят за изменениями в законодательстве;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проходят экспертизу;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контроль за соблюдением сроков ответов на обращения физических и юридических лиц.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функционирования антимонопольного комплаенса утверждены  ключевые показатели: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комплаенса со стороны Администрации по сравнению с предыдущим годом;</w:t>
      </w:r>
    </w:p>
    <w:p w:rsidR="00822C18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актов, разработанных Администрацией, в которых выявлены риски нарушения </w:t>
      </w:r>
      <w:r w:rsidR="00645034" w:rsidRPr="00B46D9D">
        <w:rPr>
          <w:rFonts w:ascii="Times New Roman" w:hAnsi="Times New Roman" w:cs="Times New Roman"/>
          <w:sz w:val="28"/>
          <w:szCs w:val="28"/>
        </w:rPr>
        <w:t>антимонопольного</w:t>
      </w:r>
      <w:r w:rsidRPr="00B46D9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246E89" w:rsidRDefault="009A072C" w:rsidP="0024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муниципальных служащих, в отношении которых были проведены обучающие мероприятия по антимонопольному законодательству.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46E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46E89" w:rsidRPr="00B46D9D">
        <w:rPr>
          <w:rFonts w:ascii="Times New Roman" w:hAnsi="Times New Roman" w:cs="Times New Roman"/>
          <w:sz w:val="28"/>
          <w:szCs w:val="28"/>
        </w:rPr>
        <w:t xml:space="preserve">нарушений антимонопольного </w:t>
      </w:r>
      <w:proofErr w:type="spellStart"/>
      <w:r w:rsidR="00246E89" w:rsidRPr="00B46D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6E89">
        <w:rPr>
          <w:rFonts w:ascii="Times New Roman" w:hAnsi="Times New Roman" w:cs="Times New Roman"/>
          <w:sz w:val="28"/>
          <w:szCs w:val="28"/>
        </w:rPr>
        <w:t xml:space="preserve"> не выявлено. П</w:t>
      </w:r>
      <w:r>
        <w:rPr>
          <w:rFonts w:ascii="Times New Roman" w:hAnsi="Times New Roman" w:cs="Times New Roman"/>
          <w:sz w:val="28"/>
          <w:szCs w:val="28"/>
        </w:rPr>
        <w:t>о результатам проведенных экспертиз проектов нормативных правовых актов риски нарушения антимонопольного законодательства не выявлены.</w:t>
      </w:r>
    </w:p>
    <w:p w:rsidR="009A072C" w:rsidRPr="0023343A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72C" w:rsidRPr="0023343A" w:rsidSect="00B46D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EC1"/>
    <w:multiLevelType w:val="multilevel"/>
    <w:tmpl w:val="A46095CC"/>
    <w:lvl w:ilvl="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1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5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3A"/>
    <w:rsid w:val="0023343A"/>
    <w:rsid w:val="00246E89"/>
    <w:rsid w:val="003801E8"/>
    <w:rsid w:val="004117FD"/>
    <w:rsid w:val="00645034"/>
    <w:rsid w:val="00772CFC"/>
    <w:rsid w:val="00822C18"/>
    <w:rsid w:val="009A072C"/>
    <w:rsid w:val="00A47B9E"/>
    <w:rsid w:val="00AC4128"/>
    <w:rsid w:val="00B4297B"/>
    <w:rsid w:val="00B46D9D"/>
    <w:rsid w:val="00C0120B"/>
    <w:rsid w:val="00CC172E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8FC7D-B094-4468-8A3D-21256B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120B"/>
    <w:pPr>
      <w:widowControl w:val="0"/>
      <w:autoSpaceDE w:val="0"/>
      <w:autoSpaceDN w:val="0"/>
      <w:spacing w:after="0" w:line="240" w:lineRule="auto"/>
      <w:ind w:left="115" w:right="121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nachekonom</dc:creator>
  <cp:lastModifiedBy>Специалист ЭАПСЭРР</cp:lastModifiedBy>
  <cp:revision>5</cp:revision>
  <dcterms:created xsi:type="dcterms:W3CDTF">2024-02-13T12:17:00Z</dcterms:created>
  <dcterms:modified xsi:type="dcterms:W3CDTF">2024-02-13T12:30:00Z</dcterms:modified>
</cp:coreProperties>
</file>