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07" w:rsidRDefault="0023343A" w:rsidP="00233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в </w:t>
      </w:r>
      <w:r w:rsidR="00B46D9D">
        <w:rPr>
          <w:rFonts w:ascii="Times New Roman" w:hAnsi="Times New Roman" w:cs="Times New Roman"/>
          <w:b/>
          <w:sz w:val="28"/>
          <w:szCs w:val="28"/>
        </w:rPr>
        <w:t xml:space="preserve">Ординском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2021 года в соответствии с Федеральным законом от 26.07.2006 № 135-ФЗ «О защите конкуренции», распоряжением Правительства Пермского края от 28.02.2019 № 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 разработаны нормативные документы об организации в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системы внутреннего обеспечения соответствия требованиям антимонопольного законодательства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>.12.2021 №</w:t>
      </w:r>
      <w:r w:rsidR="00B46D9D">
        <w:rPr>
          <w:rFonts w:ascii="Times New Roman" w:hAnsi="Times New Roman" w:cs="Times New Roman"/>
          <w:sz w:val="28"/>
          <w:szCs w:val="28"/>
        </w:rPr>
        <w:t>1453/1</w:t>
      </w:r>
      <w:r>
        <w:rPr>
          <w:rFonts w:ascii="Times New Roman" w:hAnsi="Times New Roman" w:cs="Times New Roman"/>
          <w:sz w:val="28"/>
          <w:szCs w:val="28"/>
        </w:rPr>
        <w:t xml:space="preserve">), утверждена карта рисков нарушения антимонопольного законодательства и плана мероприятий по снижению рисков нарушения антимонопольного законодательства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B46D9D">
        <w:rPr>
          <w:rFonts w:ascii="Times New Roman" w:hAnsi="Times New Roman" w:cs="Times New Roman"/>
          <w:sz w:val="28"/>
          <w:szCs w:val="28"/>
        </w:rPr>
        <w:t>01.12.2021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6D9D">
        <w:rPr>
          <w:rFonts w:ascii="Times New Roman" w:hAnsi="Times New Roman" w:cs="Times New Roman"/>
          <w:sz w:val="28"/>
          <w:szCs w:val="28"/>
        </w:rPr>
        <w:t>1453/3</w:t>
      </w:r>
      <w:r>
        <w:rPr>
          <w:rFonts w:ascii="Times New Roman" w:hAnsi="Times New Roman" w:cs="Times New Roman"/>
          <w:sz w:val="28"/>
          <w:szCs w:val="28"/>
        </w:rPr>
        <w:t xml:space="preserve">), утверждены ключевые показатели эффективности функционирования антимонопольного комплаенса и методика их расчета (постановление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 от 01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B46D9D">
        <w:rPr>
          <w:rFonts w:ascii="Times New Roman" w:hAnsi="Times New Roman" w:cs="Times New Roman"/>
          <w:sz w:val="28"/>
          <w:szCs w:val="28"/>
        </w:rPr>
        <w:t>1453/2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343A" w:rsidRDefault="0023343A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6D9D">
        <w:rPr>
          <w:rFonts w:ascii="Times New Roman" w:hAnsi="Times New Roman" w:cs="Times New Roman"/>
          <w:sz w:val="28"/>
          <w:szCs w:val="28"/>
        </w:rPr>
        <w:t>Ординского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создан раздел «Антимонопольный комплаенс», на котором размещены нормативные документы об организации системы внутреннего обеспечения соответствия требованиям антимонопольного законодательства.</w:t>
      </w:r>
    </w:p>
    <w:p w:rsidR="0023343A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антимонопольного комплаенса является обеспечение соответствия деятельности Администрации </w:t>
      </w:r>
      <w:r w:rsidR="00B46D9D">
        <w:rPr>
          <w:rFonts w:ascii="Times New Roman" w:hAnsi="Times New Roman" w:cs="Times New Roman"/>
          <w:sz w:val="28"/>
          <w:szCs w:val="28"/>
        </w:rPr>
        <w:t xml:space="preserve">Ординского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45034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профилактика нарушений требований антимонопольного законодательства в деятельности Администрации.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карте рисков определены функции и полномочия, при реализации которых возможен риск со статусом низкий: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муниципальных услуг;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физических и юридических лиц.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рисков: </w:t>
      </w:r>
    </w:p>
    <w:p w:rsidR="00B4297B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проходят повышения квалификации,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семинарах, обучающих мероприятиях</w:t>
      </w:r>
      <w:r w:rsidR="004117FD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актуализируют нормативные правовые акты, следят за изменениями в законодательстве;</w:t>
      </w:r>
    </w:p>
    <w:p w:rsidR="00822C18" w:rsidRDefault="00822C18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проходят экспертизу;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45034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4503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Администрация</w:t>
      </w:r>
      <w:r w:rsidR="00B46D9D" w:rsidRPr="00B46D9D">
        <w:rPr>
          <w:rFonts w:ascii="Times New Roman" w:hAnsi="Times New Roman" w:cs="Times New Roman"/>
          <w:sz w:val="28"/>
          <w:szCs w:val="28"/>
        </w:rPr>
        <w:t xml:space="preserve"> </w:t>
      </w:r>
      <w:r w:rsidR="00B46D9D">
        <w:rPr>
          <w:rFonts w:ascii="Times New Roman" w:hAnsi="Times New Roman" w:cs="Times New Roman"/>
          <w:sz w:val="28"/>
          <w:szCs w:val="28"/>
        </w:rPr>
        <w:t>Ординского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активно работали по разработке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регламентов оказания муниципальных услуг, по переводу оказания муниципальных услуг в электронный вид;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контроль за соблюдением сроков ответов на обращения физических и юридических лиц.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функционирования антимонопольного комплаенса утверждены  ключевые показатели: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комплаенса со стороны Администрации по сравнению с предыдущим годом;</w:t>
      </w:r>
    </w:p>
    <w:p w:rsidR="00822C18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актов, разработанных Администрацией, в которых выявлены риски нарушения </w:t>
      </w:r>
      <w:r w:rsidR="00645034" w:rsidRPr="00B46D9D">
        <w:rPr>
          <w:rFonts w:ascii="Times New Roman" w:hAnsi="Times New Roman" w:cs="Times New Roman"/>
          <w:sz w:val="28"/>
          <w:szCs w:val="28"/>
        </w:rPr>
        <w:t>антимонопольного</w:t>
      </w:r>
      <w:r w:rsidRPr="00B46D9D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9A072C" w:rsidRPr="00B46D9D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Администрацией, в которых выявлены риски нарушения антимонопольного законодательства;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D9D">
        <w:rPr>
          <w:rFonts w:ascii="Times New Roman" w:hAnsi="Times New Roman" w:cs="Times New Roman"/>
          <w:sz w:val="28"/>
          <w:szCs w:val="28"/>
        </w:rPr>
        <w:t>Доля муниципальных служащих, в отношении которых были проведены обучающие мероприятия по антимонопольному законодательству.</w:t>
      </w:r>
    </w:p>
    <w:p w:rsidR="009A072C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6450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результатам проведенных экспертиз проектов нормативных правовых актов риски нарушения антимонопольного законодательства не выявлены.</w:t>
      </w:r>
    </w:p>
    <w:p w:rsidR="009A072C" w:rsidRPr="0023343A" w:rsidRDefault="009A072C" w:rsidP="009A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072C" w:rsidRPr="0023343A" w:rsidSect="00B46D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EC1"/>
    <w:multiLevelType w:val="multilevel"/>
    <w:tmpl w:val="A46095CC"/>
    <w:lvl w:ilvl="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1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6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1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4" w:hanging="5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3A"/>
    <w:rsid w:val="0023343A"/>
    <w:rsid w:val="004117FD"/>
    <w:rsid w:val="00645034"/>
    <w:rsid w:val="00772CFC"/>
    <w:rsid w:val="00822C18"/>
    <w:rsid w:val="009A072C"/>
    <w:rsid w:val="00AC4128"/>
    <w:rsid w:val="00B4297B"/>
    <w:rsid w:val="00B46D9D"/>
    <w:rsid w:val="00C0120B"/>
    <w:rsid w:val="00CC172E"/>
    <w:rsid w:val="00F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8FC7D-B094-4468-8A3D-21256B3D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120B"/>
    <w:pPr>
      <w:widowControl w:val="0"/>
      <w:autoSpaceDE w:val="0"/>
      <w:autoSpaceDN w:val="0"/>
      <w:spacing w:after="0" w:line="240" w:lineRule="auto"/>
      <w:ind w:left="115" w:right="121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nachekonom</dc:creator>
  <cp:lastModifiedBy>Специалист ЭАПСЭРР</cp:lastModifiedBy>
  <cp:revision>3</cp:revision>
  <dcterms:created xsi:type="dcterms:W3CDTF">2023-02-15T09:47:00Z</dcterms:created>
  <dcterms:modified xsi:type="dcterms:W3CDTF">2023-02-15T11:15:00Z</dcterms:modified>
</cp:coreProperties>
</file>